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12D20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Vidya Bharati Mahavidyalaya, Camp Amravati</w:t>
      </w:r>
    </w:p>
    <w:p w14:paraId="12B2E3B3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of  Chemistry</w:t>
      </w:r>
    </w:p>
    <w:p w14:paraId="73D3C5F4">
      <w:pPr>
        <w:tabs>
          <w:tab w:val="center" w:pos="4320"/>
        </w:tabs>
        <w:ind w:left="360"/>
        <w:jc w:val="center"/>
        <w:rPr>
          <w:rFonts w:ascii="Times New Roman" w:hAnsi="Times New Roman" w:cs="Times New Roman"/>
          <w:b/>
          <w:sz w:val="24"/>
          <w:szCs w:val="32"/>
          <w:u w:val="single"/>
        </w:rPr>
      </w:pPr>
      <w:r>
        <w:rPr>
          <w:rFonts w:ascii="Times New Roman" w:hAnsi="Times New Roman" w:cs="Times New Roman"/>
          <w:b/>
          <w:sz w:val="24"/>
          <w:szCs w:val="32"/>
          <w:u w:val="single"/>
        </w:rPr>
        <w:t>CURRICULUM  VITAE</w:t>
      </w:r>
    </w:p>
    <w:p w14:paraId="188F42AA">
      <w:pPr>
        <w:tabs>
          <w:tab w:val="center" w:pos="4320"/>
        </w:tabs>
        <w:ind w:left="360"/>
        <w:jc w:val="center"/>
        <w:rPr>
          <w:rFonts w:ascii="Times New Roman" w:hAnsi="Times New Roman" w:cs="Times New Roman"/>
          <w:b/>
          <w:sz w:val="24"/>
          <w:szCs w:val="32"/>
          <w:u w:val="single"/>
        </w:rPr>
      </w:pPr>
      <w:r>
        <w:rPr>
          <w:rFonts w:ascii="Times New Roman" w:hAnsi="Times New Roman" w:cs="Times New Roman"/>
          <w:b/>
          <w:sz w:val="24"/>
          <w:szCs w:val="32"/>
          <w:lang w:val="en-IN" w:eastAsia="en-IN"/>
        </w:rPr>
        <w:drawing>
          <wp:inline distT="0" distB="0" distL="0" distR="0">
            <wp:extent cx="715645" cy="788035"/>
            <wp:effectExtent l="19050" t="0" r="7681" b="0"/>
            <wp:docPr id="1" name="Picture 1" descr="C:\Users\HODCHEMISTRY\Downloads\WhatsApp Image 2020-07-24 at 12.40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HODCHEMISTRY\Downloads\WhatsApp Image 2020-07-24 at 12.40.0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679" r="29191" b="47316"/>
                    <a:stretch>
                      <a:fillRect/>
                    </a:stretch>
                  </pic:blipFill>
                  <pic:spPr>
                    <a:xfrm>
                      <a:off x="0" y="0"/>
                      <a:ext cx="716219" cy="78846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266BF6">
      <w:pPr>
        <w:pStyle w:val="9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of Teacher: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default" w:ascii="Times New Roman" w:hAnsi="Times New Roman" w:cs="Times New Roman"/>
          <w:b/>
          <w:bCs/>
          <w:lang w:val="en-US"/>
        </w:rPr>
        <w:t xml:space="preserve">Major 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Dr. Mithilesh M. Rathore (Maurya)</w:t>
      </w:r>
    </w:p>
    <w:p w14:paraId="373FB525">
      <w:pPr>
        <w:pStyle w:val="9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Designation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:Vice President VBSM, Vice Principal VBMV, HOD of </w:t>
      </w:r>
    </w:p>
    <w:p w14:paraId="58202343">
      <w:pPr>
        <w:pStyle w:val="9"/>
        <w:spacing w:after="0" w:line="360" w:lineRule="auto"/>
        <w:ind w:left="360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Chemistry, Associated NCC Officer.</w:t>
      </w:r>
    </w:p>
    <w:p w14:paraId="5B22E201">
      <w:pPr>
        <w:pStyle w:val="9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Educational Qualifications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: M.Sc, Ph.D, B.Ed, Cy Ed, DYT.</w:t>
      </w:r>
    </w:p>
    <w:p w14:paraId="354CA6AC">
      <w:pPr>
        <w:pStyle w:val="9"/>
        <w:numPr>
          <w:ilvl w:val="0"/>
          <w:numId w:val="1"/>
        </w:numPr>
        <w:tabs>
          <w:tab w:val="left" w:pos="36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Date of Appointment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: 11-09-1995              </w:t>
      </w:r>
    </w:p>
    <w:p w14:paraId="78132667">
      <w:pPr>
        <w:pStyle w:val="9"/>
        <w:numPr>
          <w:ilvl w:val="0"/>
          <w:numId w:val="1"/>
        </w:numPr>
        <w:tabs>
          <w:tab w:val="left" w:pos="36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Date of Assistant Professor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: 26-06-2012</w:t>
      </w:r>
    </w:p>
    <w:p w14:paraId="473466B2">
      <w:pPr>
        <w:pStyle w:val="9"/>
        <w:numPr>
          <w:ilvl w:val="0"/>
          <w:numId w:val="1"/>
        </w:numPr>
        <w:tabs>
          <w:tab w:val="left" w:pos="36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Date of Associate Professor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: 26-06-2015</w:t>
      </w:r>
    </w:p>
    <w:p w14:paraId="6CB0EA70">
      <w:pPr>
        <w:pStyle w:val="9"/>
        <w:numPr>
          <w:ilvl w:val="0"/>
          <w:numId w:val="1"/>
        </w:numPr>
        <w:tabs>
          <w:tab w:val="left" w:pos="360"/>
        </w:tabs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Date of Professor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: 26-02-2020</w:t>
      </w:r>
    </w:p>
    <w:p w14:paraId="7DC89EA6">
      <w:pPr>
        <w:pStyle w:val="9"/>
        <w:spacing w:after="0" w:line="240" w:lineRule="auto"/>
        <w:rPr>
          <w:rFonts w:ascii="Times New Roman" w:hAnsi="Times New Roman" w:cs="Times New Roman"/>
        </w:rPr>
      </w:pPr>
    </w:p>
    <w:p w14:paraId="358355CF">
      <w:pPr>
        <w:pStyle w:val="9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Experience in Years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: 29 yrs</w:t>
      </w:r>
    </w:p>
    <w:p w14:paraId="133569FD">
      <w:pPr>
        <w:pStyle w:val="9"/>
        <w:numPr>
          <w:ilvl w:val="0"/>
          <w:numId w:val="1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Corresponding Address, Email and Contact no.: Rana Nagar, Congress Nagar Road,</w:t>
      </w:r>
    </w:p>
    <w:p w14:paraId="4048563E">
      <w:pPr>
        <w:spacing w:after="0" w:line="240" w:lineRule="auto"/>
        <w:ind w:left="5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Behind Rupa Gas Agency, Amravati</w:t>
      </w:r>
      <w:r>
        <w:rPr>
          <w:rFonts w:ascii="Times New Roman" w:hAnsi="Times New Roman" w:cs="Times New Roman"/>
        </w:rPr>
        <w:tab/>
      </w:r>
    </w:p>
    <w:p w14:paraId="6F88E5CA">
      <w:pPr>
        <w:spacing w:after="0" w:line="240" w:lineRule="auto"/>
        <w:ind w:left="50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Mobile No.:</w:t>
      </w:r>
      <w:r>
        <w:rPr>
          <w:rFonts w:ascii="Times New Roman" w:hAnsi="Times New Roman" w:cs="Times New Roman"/>
        </w:rPr>
        <w:t xml:space="preserve"> 9423853627</w:t>
      </w:r>
    </w:p>
    <w:p w14:paraId="6C796EBE">
      <w:pPr>
        <w:pStyle w:val="9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  <w:b/>
        </w:rPr>
        <w:t>Email:</w:t>
      </w:r>
      <w:r>
        <w:rPr>
          <w:rFonts w:ascii="Times New Roman" w:hAnsi="Times New Roman" w:cs="Times New Roman"/>
        </w:rPr>
        <w:t xml:space="preserve"> mithsrathore@gmail.com</w:t>
      </w:r>
    </w:p>
    <w:p w14:paraId="7EBC9214">
      <w:pPr>
        <w:pStyle w:val="9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Area of Research Interest: Organic and Physical chemistry</w:t>
      </w:r>
    </w:p>
    <w:p w14:paraId="1513D23F">
      <w:pPr>
        <w:pStyle w:val="9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Research Experience: 24 years</w:t>
      </w:r>
    </w:p>
    <w:p w14:paraId="3907CB03">
      <w:pPr>
        <w:pStyle w:val="9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Research Projects Completed/ Ongoing:</w:t>
      </w:r>
    </w:p>
    <w:tbl>
      <w:tblPr>
        <w:tblStyle w:val="8"/>
        <w:tblW w:w="0" w:type="auto"/>
        <w:tblInd w:w="484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889"/>
        <w:gridCol w:w="2214"/>
        <w:gridCol w:w="1750"/>
        <w:gridCol w:w="1182"/>
      </w:tblGrid>
      <w:tr w14:paraId="402E27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613F44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S. No. </w:t>
            </w:r>
          </w:p>
        </w:tc>
        <w:tc>
          <w:tcPr>
            <w:tcW w:w="2889" w:type="dxa"/>
          </w:tcPr>
          <w:p w14:paraId="04ED742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Research Project</w:t>
            </w:r>
          </w:p>
        </w:tc>
        <w:tc>
          <w:tcPr>
            <w:tcW w:w="2214" w:type="dxa"/>
          </w:tcPr>
          <w:p w14:paraId="0A2F56F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Funding Agency</w:t>
            </w:r>
          </w:p>
        </w:tc>
        <w:tc>
          <w:tcPr>
            <w:tcW w:w="1471" w:type="dxa"/>
          </w:tcPr>
          <w:p w14:paraId="0DD7D85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Fund Sanctioned </w:t>
            </w:r>
          </w:p>
        </w:tc>
        <w:tc>
          <w:tcPr>
            <w:tcW w:w="1150" w:type="dxa"/>
          </w:tcPr>
          <w:p w14:paraId="7970D96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Duration</w:t>
            </w:r>
          </w:p>
        </w:tc>
      </w:tr>
      <w:tr w14:paraId="52C006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46DAE9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89" w:type="dxa"/>
          </w:tcPr>
          <w:p w14:paraId="2E7FD5C0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curative impact of analogues of active ingredients isolated from cleradendron.</w:t>
            </w:r>
          </w:p>
          <w:p w14:paraId="5C2532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April 2009</w:t>
            </w:r>
          </w:p>
        </w:tc>
        <w:tc>
          <w:tcPr>
            <w:tcW w:w="2214" w:type="dxa"/>
          </w:tcPr>
          <w:p w14:paraId="17961C1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Financial assistance Rs.102000</w:t>
            </w:r>
          </w:p>
        </w:tc>
        <w:tc>
          <w:tcPr>
            <w:tcW w:w="1471" w:type="dxa"/>
          </w:tcPr>
          <w:p w14:paraId="2D7FDE5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UGC F. No.47/560/08Wo  (WRO)</w:t>
            </w:r>
          </w:p>
        </w:tc>
        <w:tc>
          <w:tcPr>
            <w:tcW w:w="1150" w:type="dxa"/>
          </w:tcPr>
          <w:p w14:paraId="679F1BE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Completed in 2011</w:t>
            </w:r>
          </w:p>
        </w:tc>
      </w:tr>
      <w:tr w14:paraId="75F1DB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436A9B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89" w:type="dxa"/>
          </w:tcPr>
          <w:p w14:paraId="3B8A6A3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Application of Patent on “HERBAL EMULGEL FORMULATIONS COMPRISING TECTONA GRANDIS EXTRACTS FOR</w:t>
            </w:r>
          </w:p>
          <w:p w14:paraId="7C7186E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SKIN CARE CONDITIONS published on 15/09/2023</w:t>
            </w:r>
          </w:p>
        </w:tc>
        <w:tc>
          <w:tcPr>
            <w:tcW w:w="2214" w:type="dxa"/>
          </w:tcPr>
          <w:p w14:paraId="56A2BF8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1" w:type="dxa"/>
          </w:tcPr>
          <w:p w14:paraId="3A12DA0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50" w:type="dxa"/>
          </w:tcPr>
          <w:p w14:paraId="3DD8AF4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2023</w:t>
            </w:r>
          </w:p>
        </w:tc>
      </w:tr>
    </w:tbl>
    <w:p w14:paraId="69F0CD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A997AC5">
      <w:pPr>
        <w:rPr>
          <w:rFonts w:ascii="Times New Roman" w:hAnsi="Times New Roman" w:cs="Times New Roman"/>
          <w:sz w:val="24"/>
          <w:szCs w:val="24"/>
        </w:rPr>
      </w:pPr>
    </w:p>
    <w:p w14:paraId="7887B1F9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Number of students for Ph.D. degree :</w:t>
      </w:r>
    </w:p>
    <w:tbl>
      <w:tblPr>
        <w:tblStyle w:val="8"/>
        <w:tblW w:w="0" w:type="auto"/>
        <w:tblInd w:w="72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2205"/>
        <w:gridCol w:w="993"/>
        <w:gridCol w:w="2126"/>
        <w:gridCol w:w="1843"/>
        <w:gridCol w:w="1104"/>
      </w:tblGrid>
      <w:tr w14:paraId="53E76B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61EF2AB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205" w:type="dxa"/>
          </w:tcPr>
          <w:p w14:paraId="2AA72E2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Student</w:t>
            </w:r>
          </w:p>
        </w:tc>
        <w:tc>
          <w:tcPr>
            <w:tcW w:w="993" w:type="dxa"/>
          </w:tcPr>
          <w:p w14:paraId="3CADFCA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Title of the Thesis</w:t>
            </w:r>
          </w:p>
        </w:tc>
        <w:tc>
          <w:tcPr>
            <w:tcW w:w="2126" w:type="dxa"/>
          </w:tcPr>
          <w:p w14:paraId="1320CD5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University</w:t>
            </w:r>
          </w:p>
        </w:tc>
        <w:tc>
          <w:tcPr>
            <w:tcW w:w="1843" w:type="dxa"/>
          </w:tcPr>
          <w:p w14:paraId="63DD6858">
            <w:pPr>
              <w:pStyle w:val="9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Status</w:t>
            </w:r>
          </w:p>
          <w:p w14:paraId="7FDB6D7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(Awarded/Working/Enrolled)</w:t>
            </w:r>
          </w:p>
        </w:tc>
        <w:tc>
          <w:tcPr>
            <w:tcW w:w="1104" w:type="dxa"/>
          </w:tcPr>
          <w:p w14:paraId="4502AF85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Notification No.</w:t>
            </w:r>
          </w:p>
        </w:tc>
      </w:tr>
      <w:tr w14:paraId="355BC4E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011C3A1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05" w:type="dxa"/>
          </w:tcPr>
          <w:p w14:paraId="741C4A4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Pradhnya Nandurkar</w:t>
            </w:r>
          </w:p>
        </w:tc>
        <w:tc>
          <w:tcPr>
            <w:tcW w:w="993" w:type="dxa"/>
          </w:tcPr>
          <w:p w14:paraId="2729427D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4F9B18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SGBAU Amravati</w:t>
            </w:r>
          </w:p>
        </w:tc>
        <w:tc>
          <w:tcPr>
            <w:tcW w:w="1843" w:type="dxa"/>
          </w:tcPr>
          <w:p w14:paraId="2384709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Awarded</w:t>
            </w:r>
          </w:p>
        </w:tc>
        <w:tc>
          <w:tcPr>
            <w:tcW w:w="1104" w:type="dxa"/>
          </w:tcPr>
          <w:p w14:paraId="2B68687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4E059A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4AD14AA5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05" w:type="dxa"/>
          </w:tcPr>
          <w:p w14:paraId="21D89E7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Tejaswini S.Bante</w:t>
            </w:r>
          </w:p>
        </w:tc>
        <w:tc>
          <w:tcPr>
            <w:tcW w:w="993" w:type="dxa"/>
          </w:tcPr>
          <w:p w14:paraId="3B668E1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5DA1C41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SGBAU Amravati</w:t>
            </w:r>
          </w:p>
        </w:tc>
        <w:tc>
          <w:tcPr>
            <w:tcW w:w="1843" w:type="dxa"/>
          </w:tcPr>
          <w:p w14:paraId="3A0493F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Awarded</w:t>
            </w:r>
          </w:p>
        </w:tc>
        <w:tc>
          <w:tcPr>
            <w:tcW w:w="1104" w:type="dxa"/>
          </w:tcPr>
          <w:p w14:paraId="5A6E960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79199D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77ED28C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05" w:type="dxa"/>
          </w:tcPr>
          <w:p w14:paraId="311DA99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Hemant Suryvanshi</w:t>
            </w:r>
          </w:p>
        </w:tc>
        <w:tc>
          <w:tcPr>
            <w:tcW w:w="993" w:type="dxa"/>
          </w:tcPr>
          <w:p w14:paraId="5B00F1D1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0AC75CF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SGBAU Amravati</w:t>
            </w:r>
          </w:p>
        </w:tc>
        <w:tc>
          <w:tcPr>
            <w:tcW w:w="1843" w:type="dxa"/>
          </w:tcPr>
          <w:p w14:paraId="3B9C7FB1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Awarded</w:t>
            </w:r>
          </w:p>
        </w:tc>
        <w:tc>
          <w:tcPr>
            <w:tcW w:w="1104" w:type="dxa"/>
          </w:tcPr>
          <w:p w14:paraId="78102A41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425761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64C1DF51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05" w:type="dxa"/>
          </w:tcPr>
          <w:p w14:paraId="38D73A0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Chetan N. Jadhav</w:t>
            </w:r>
          </w:p>
        </w:tc>
        <w:tc>
          <w:tcPr>
            <w:tcW w:w="993" w:type="dxa"/>
          </w:tcPr>
          <w:p w14:paraId="7F6D9BF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75E3F59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SGBAU Amravati</w:t>
            </w:r>
          </w:p>
        </w:tc>
        <w:tc>
          <w:tcPr>
            <w:tcW w:w="1843" w:type="dxa"/>
          </w:tcPr>
          <w:p w14:paraId="4F0F70F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Working</w:t>
            </w:r>
          </w:p>
        </w:tc>
        <w:tc>
          <w:tcPr>
            <w:tcW w:w="1104" w:type="dxa"/>
          </w:tcPr>
          <w:p w14:paraId="1DCDC36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14:paraId="3D218C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</w:tcPr>
          <w:p w14:paraId="4108128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05" w:type="dxa"/>
          </w:tcPr>
          <w:p w14:paraId="1DFD281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Tauhid Nadeem</w:t>
            </w:r>
          </w:p>
        </w:tc>
        <w:tc>
          <w:tcPr>
            <w:tcW w:w="993" w:type="dxa"/>
          </w:tcPr>
          <w:p w14:paraId="3D72210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6F38A7B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SGBAU Amravati</w:t>
            </w:r>
          </w:p>
        </w:tc>
        <w:tc>
          <w:tcPr>
            <w:tcW w:w="1843" w:type="dxa"/>
          </w:tcPr>
          <w:p w14:paraId="794A1EB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Working</w:t>
            </w:r>
          </w:p>
        </w:tc>
        <w:tc>
          <w:tcPr>
            <w:tcW w:w="1104" w:type="dxa"/>
          </w:tcPr>
          <w:p w14:paraId="0AD4542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74F11F06">
      <w:pPr>
        <w:rPr>
          <w:rFonts w:ascii="Times New Roman" w:hAnsi="Times New Roman" w:cs="Times New Roman"/>
          <w:sz w:val="24"/>
          <w:szCs w:val="24"/>
        </w:rPr>
      </w:pPr>
    </w:p>
    <w:p w14:paraId="0C1D9DF3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Publications:</w:t>
      </w:r>
    </w:p>
    <w:p w14:paraId="2FFE5417">
      <w:pPr>
        <w:pStyle w:val="9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 Journals</w:t>
      </w:r>
    </w:p>
    <w:tbl>
      <w:tblPr>
        <w:tblStyle w:val="3"/>
        <w:tblW w:w="10044" w:type="dxa"/>
        <w:tblInd w:w="7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1163"/>
        <w:gridCol w:w="1964"/>
        <w:gridCol w:w="1835"/>
        <w:gridCol w:w="1134"/>
        <w:gridCol w:w="992"/>
        <w:gridCol w:w="992"/>
        <w:gridCol w:w="709"/>
        <w:gridCol w:w="733"/>
      </w:tblGrid>
      <w:tr w14:paraId="03365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22" w:type="dxa"/>
            <w:shd w:val="clear" w:color="auto" w:fill="auto"/>
          </w:tcPr>
          <w:p w14:paraId="15770C4F">
            <w:pPr>
              <w:pStyle w:val="1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S. N.</w:t>
            </w:r>
          </w:p>
        </w:tc>
        <w:tc>
          <w:tcPr>
            <w:tcW w:w="1163" w:type="dxa"/>
          </w:tcPr>
          <w:p w14:paraId="4FEB22C5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Name of the Author and Co-author</w:t>
            </w:r>
          </w:p>
        </w:tc>
        <w:tc>
          <w:tcPr>
            <w:tcW w:w="1964" w:type="dxa"/>
            <w:shd w:val="clear" w:color="auto" w:fill="auto"/>
          </w:tcPr>
          <w:p w14:paraId="520448E7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Title of the paper</w:t>
            </w:r>
          </w:p>
        </w:tc>
        <w:tc>
          <w:tcPr>
            <w:tcW w:w="1835" w:type="dxa"/>
            <w:shd w:val="clear" w:color="auto" w:fill="auto"/>
          </w:tcPr>
          <w:p w14:paraId="3FF8BBC5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Name of the Journal with ISSN /ISBN, Volume and Year</w:t>
            </w:r>
          </w:p>
        </w:tc>
        <w:tc>
          <w:tcPr>
            <w:tcW w:w="1134" w:type="dxa"/>
            <w:shd w:val="clear" w:color="auto" w:fill="auto"/>
          </w:tcPr>
          <w:p w14:paraId="59046CED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Impact Factor, if any</w:t>
            </w:r>
          </w:p>
        </w:tc>
        <w:tc>
          <w:tcPr>
            <w:tcW w:w="992" w:type="dxa"/>
          </w:tcPr>
          <w:p w14:paraId="04C821E7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Peer reviewed or Not</w:t>
            </w:r>
          </w:p>
        </w:tc>
        <w:tc>
          <w:tcPr>
            <w:tcW w:w="992" w:type="dxa"/>
          </w:tcPr>
          <w:p w14:paraId="76839A65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Refereed or Not</w:t>
            </w:r>
          </w:p>
        </w:tc>
        <w:tc>
          <w:tcPr>
            <w:tcW w:w="709" w:type="dxa"/>
          </w:tcPr>
          <w:p w14:paraId="7C8B29C4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H-index</w:t>
            </w:r>
          </w:p>
        </w:tc>
        <w:tc>
          <w:tcPr>
            <w:tcW w:w="733" w:type="dxa"/>
          </w:tcPr>
          <w:p w14:paraId="5680B96E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Scopus No.</w:t>
            </w:r>
          </w:p>
        </w:tc>
      </w:tr>
      <w:tr w14:paraId="25AAFC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02DA6C63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63" w:type="dxa"/>
          </w:tcPr>
          <w:p w14:paraId="2A8C4FCF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0D0EDF77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antibacterial study of some chlorosubstituted isoxazoline</w:t>
            </w:r>
          </w:p>
        </w:tc>
        <w:tc>
          <w:tcPr>
            <w:tcW w:w="1835" w:type="dxa"/>
            <w:shd w:val="clear" w:color="auto" w:fill="auto"/>
          </w:tcPr>
          <w:p w14:paraId="6EA5F003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 Vol.15, No.2 (2003)</w:t>
            </w:r>
          </w:p>
          <w:p w14:paraId="44F9C9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1184-1186</w:t>
            </w:r>
          </w:p>
        </w:tc>
        <w:tc>
          <w:tcPr>
            <w:tcW w:w="1134" w:type="dxa"/>
            <w:shd w:val="clear" w:color="auto" w:fill="auto"/>
          </w:tcPr>
          <w:p w14:paraId="20081E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19C88E88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51E3706A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Yes</w:t>
            </w:r>
          </w:p>
          <w:p w14:paraId="2FE7BE7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46C2581D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489FD633">
            <w:pPr>
              <w:pStyle w:val="10"/>
              <w:rPr>
                <w:bCs/>
                <w:sz w:val="22"/>
                <w:szCs w:val="22"/>
              </w:rPr>
            </w:pPr>
          </w:p>
          <w:p w14:paraId="631907CA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166B4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54ABD01A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63" w:type="dxa"/>
          </w:tcPr>
          <w:p w14:paraId="1495F84A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5E44185F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antibacterial study of some chlorosubstituted pyrazoles</w:t>
            </w:r>
          </w:p>
        </w:tc>
        <w:tc>
          <w:tcPr>
            <w:tcW w:w="1835" w:type="dxa"/>
            <w:shd w:val="clear" w:color="auto" w:fill="auto"/>
          </w:tcPr>
          <w:p w14:paraId="29C5B000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</w:t>
            </w:r>
          </w:p>
          <w:p w14:paraId="426996F3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Vol. 15. No. 3 &amp; 4 (2003),</w:t>
            </w:r>
          </w:p>
          <w:p w14:paraId="3C6E91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1843-1844</w:t>
            </w:r>
          </w:p>
        </w:tc>
        <w:tc>
          <w:tcPr>
            <w:tcW w:w="1134" w:type="dxa"/>
            <w:shd w:val="clear" w:color="auto" w:fill="auto"/>
          </w:tcPr>
          <w:p w14:paraId="0900508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2378979C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5E01EC71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Yes</w:t>
            </w:r>
          </w:p>
          <w:p w14:paraId="2644F1FD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524A33F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D59F51E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78E559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4E39B95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63" w:type="dxa"/>
          </w:tcPr>
          <w:p w14:paraId="2F309D49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66B00789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Hormonal effect on some Agricultural Plant</w:t>
            </w:r>
          </w:p>
        </w:tc>
        <w:tc>
          <w:tcPr>
            <w:tcW w:w="1835" w:type="dxa"/>
            <w:shd w:val="clear" w:color="auto" w:fill="auto"/>
          </w:tcPr>
          <w:p w14:paraId="616787FA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</w:t>
            </w:r>
          </w:p>
          <w:p w14:paraId="330F735F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Vol. 15. No. 3 &amp; 4 (2003),</w:t>
            </w:r>
          </w:p>
          <w:p w14:paraId="41EFA5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1759-1763</w:t>
            </w:r>
          </w:p>
        </w:tc>
        <w:tc>
          <w:tcPr>
            <w:tcW w:w="1134" w:type="dxa"/>
            <w:shd w:val="clear" w:color="auto" w:fill="auto"/>
          </w:tcPr>
          <w:p w14:paraId="70E306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45E02AA6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AAC8CC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64F2D7B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175351B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59A3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2174E41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63" w:type="dxa"/>
          </w:tcPr>
          <w:p w14:paraId="2A436C8B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64DF8FFB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antibacterial study of some chlorosubstituted pyrazoline</w:t>
            </w:r>
          </w:p>
        </w:tc>
        <w:tc>
          <w:tcPr>
            <w:tcW w:w="1835" w:type="dxa"/>
            <w:shd w:val="clear" w:color="auto" w:fill="auto"/>
          </w:tcPr>
          <w:p w14:paraId="48AC64A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Amravati University </w:t>
            </w:r>
          </w:p>
          <w:p w14:paraId="1360A2AD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Bulletin</w:t>
            </w:r>
          </w:p>
        </w:tc>
        <w:tc>
          <w:tcPr>
            <w:tcW w:w="1134" w:type="dxa"/>
            <w:shd w:val="clear" w:color="auto" w:fill="auto"/>
          </w:tcPr>
          <w:p w14:paraId="244EE04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1385A9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631CFFE2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46C0489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469CAB7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2CE89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2EB8A07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63" w:type="dxa"/>
          </w:tcPr>
          <w:p w14:paraId="23528913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40FCB0C7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of some new chloro-substituted pyrazoline and their anative effect on induced hepatoxicity in albino rat.</w:t>
            </w:r>
          </w:p>
        </w:tc>
        <w:tc>
          <w:tcPr>
            <w:tcW w:w="1835" w:type="dxa"/>
            <w:shd w:val="clear" w:color="auto" w:fill="auto"/>
          </w:tcPr>
          <w:p w14:paraId="05CCA61F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</w:t>
            </w:r>
          </w:p>
          <w:p w14:paraId="6C88A6F1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Vol. 15. No. 3 &amp; 4 (2003),</w:t>
            </w:r>
          </w:p>
          <w:p w14:paraId="49D41A40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1411-1419</w:t>
            </w:r>
          </w:p>
        </w:tc>
        <w:tc>
          <w:tcPr>
            <w:tcW w:w="1134" w:type="dxa"/>
            <w:shd w:val="clear" w:color="auto" w:fill="auto"/>
          </w:tcPr>
          <w:p w14:paraId="03FADC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09BD6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4FE0DF0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70C790B2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4E388E24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8CCE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5DF895BA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63" w:type="dxa"/>
          </w:tcPr>
          <w:p w14:paraId="7A31B780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533E4150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antimicrobial study of some new chlorosubstitued-4-aroyl-isoxazoline</w:t>
            </w:r>
          </w:p>
          <w:p w14:paraId="49AC4217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auto"/>
          </w:tcPr>
          <w:p w14:paraId="6CE94CC8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</w:t>
            </w:r>
          </w:p>
          <w:p w14:paraId="3C63E8C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Vol. 15. No. 3 &amp; 4 (2003),</w:t>
            </w:r>
          </w:p>
          <w:p w14:paraId="4188084B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 1825-1827</w:t>
            </w:r>
          </w:p>
        </w:tc>
        <w:tc>
          <w:tcPr>
            <w:tcW w:w="1134" w:type="dxa"/>
            <w:shd w:val="clear" w:color="auto" w:fill="auto"/>
          </w:tcPr>
          <w:p w14:paraId="58F10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1431788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49A478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1E04F0DA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7497126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7529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567B5460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63" w:type="dxa"/>
          </w:tcPr>
          <w:p w14:paraId="274D00C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7B00F02E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antibacterial activity of some new chlorosubstituted 4-aroyl isoxazoles</w:t>
            </w:r>
          </w:p>
        </w:tc>
        <w:tc>
          <w:tcPr>
            <w:tcW w:w="1835" w:type="dxa"/>
            <w:shd w:val="clear" w:color="auto" w:fill="auto"/>
          </w:tcPr>
          <w:p w14:paraId="3E26C4DF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Asian Journal of Chemistry</w:t>
            </w:r>
          </w:p>
          <w:p w14:paraId="3E82E87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Vol. 15. No. 3 &amp; 4 (2003), p. 1837-1839</w:t>
            </w:r>
          </w:p>
        </w:tc>
        <w:tc>
          <w:tcPr>
            <w:tcW w:w="1134" w:type="dxa"/>
            <w:shd w:val="clear" w:color="auto" w:fill="auto"/>
          </w:tcPr>
          <w:p w14:paraId="63145D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2CC2C4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DD6002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5768331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D336465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6F70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1576F03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63" w:type="dxa"/>
          </w:tcPr>
          <w:p w14:paraId="788B96B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47E100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Synthesis and growth promoting effect of some newly synthesized chloro-substituted 4-aroylpyrazolines on vegetable crops.  </w:t>
            </w:r>
          </w:p>
        </w:tc>
        <w:tc>
          <w:tcPr>
            <w:tcW w:w="1835" w:type="dxa"/>
            <w:shd w:val="clear" w:color="auto" w:fill="auto"/>
          </w:tcPr>
          <w:p w14:paraId="080AAD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Volu.-18 no -4(2006) 3167-3169</w:t>
            </w:r>
          </w:p>
        </w:tc>
        <w:tc>
          <w:tcPr>
            <w:tcW w:w="1134" w:type="dxa"/>
            <w:shd w:val="clear" w:color="auto" w:fill="auto"/>
          </w:tcPr>
          <w:p w14:paraId="4742B8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0.20</w:t>
            </w:r>
          </w:p>
        </w:tc>
        <w:tc>
          <w:tcPr>
            <w:tcW w:w="992" w:type="dxa"/>
          </w:tcPr>
          <w:p w14:paraId="724D44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46363E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535960FA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352AAB1E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1BF125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09BF48A4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63" w:type="dxa"/>
          </w:tcPr>
          <w:p w14:paraId="4E0FA1F2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194A08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effects of chlorosubstituted heterocycles on agricultural crop plants</w:t>
            </w:r>
          </w:p>
        </w:tc>
        <w:tc>
          <w:tcPr>
            <w:tcW w:w="1835" w:type="dxa"/>
            <w:shd w:val="clear" w:color="auto" w:fill="auto"/>
          </w:tcPr>
          <w:p w14:paraId="583480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Der Pharma Chemica, 2011, 3(5): 208-212.</w:t>
            </w:r>
          </w:p>
        </w:tc>
        <w:tc>
          <w:tcPr>
            <w:tcW w:w="1134" w:type="dxa"/>
            <w:shd w:val="clear" w:color="auto" w:fill="auto"/>
          </w:tcPr>
          <w:p w14:paraId="33FE9B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0.129</w:t>
            </w:r>
          </w:p>
        </w:tc>
        <w:tc>
          <w:tcPr>
            <w:tcW w:w="992" w:type="dxa"/>
          </w:tcPr>
          <w:p w14:paraId="17EF63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340C16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20168D81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EC4A77D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BC9B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522" w:type="dxa"/>
            <w:shd w:val="clear" w:color="auto" w:fill="auto"/>
          </w:tcPr>
          <w:p w14:paraId="0721960C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63" w:type="dxa"/>
          </w:tcPr>
          <w:p w14:paraId="5D5E99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M. Rathore, Vandana V. Parhate, P. R. Rajput</w:t>
            </w:r>
          </w:p>
        </w:tc>
        <w:tc>
          <w:tcPr>
            <w:tcW w:w="1964" w:type="dxa"/>
            <w:shd w:val="clear" w:color="auto" w:fill="auto"/>
          </w:tcPr>
          <w:p w14:paraId="4FA4908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antimicrobial activities of some bromo-substituted-1,3-thiazines.</w:t>
            </w:r>
          </w:p>
        </w:tc>
        <w:tc>
          <w:tcPr>
            <w:tcW w:w="1835" w:type="dxa"/>
            <w:shd w:val="clear" w:color="auto" w:fill="auto"/>
          </w:tcPr>
          <w:p w14:paraId="4D25EA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International Journal of Research in Pharmaceutical and Biomedical Sciences. Vol. 4 (1) Jan– Mar 2013. </w:t>
            </w:r>
          </w:p>
          <w:p w14:paraId="7B7C1E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ISSN: 2229-3701</w:t>
            </w:r>
          </w:p>
        </w:tc>
        <w:tc>
          <w:tcPr>
            <w:tcW w:w="1134" w:type="dxa"/>
            <w:shd w:val="clear" w:color="auto" w:fill="auto"/>
          </w:tcPr>
          <w:p w14:paraId="26038B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833CE7A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 xml:space="preserve">Peer reviewed </w:t>
            </w:r>
          </w:p>
        </w:tc>
        <w:tc>
          <w:tcPr>
            <w:tcW w:w="992" w:type="dxa"/>
          </w:tcPr>
          <w:p w14:paraId="7374520E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72CCD55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1E81CB46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2505ED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30365F27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163" w:type="dxa"/>
          </w:tcPr>
          <w:p w14:paraId="1D05413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M. Rathore, Vandana V. Parhate, P. R. Rajput</w:t>
            </w:r>
          </w:p>
        </w:tc>
        <w:tc>
          <w:tcPr>
            <w:tcW w:w="1964" w:type="dxa"/>
            <w:shd w:val="clear" w:color="auto" w:fill="auto"/>
          </w:tcPr>
          <w:p w14:paraId="31994D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of dielectric constant of dioxane-water mixture on proton-ligand dissociation constant (pk) and formation constant of Cu (II) complexes 1,3-Diphenyl thiazines pH metrically at .01M ionic strength</w:t>
            </w:r>
          </w:p>
        </w:tc>
        <w:tc>
          <w:tcPr>
            <w:tcW w:w="1835" w:type="dxa"/>
            <w:shd w:val="clear" w:color="auto" w:fill="auto"/>
          </w:tcPr>
          <w:p w14:paraId="59A7A7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Research journal of chemical science, 3(9), 2013, 77-79. </w:t>
            </w:r>
          </w:p>
          <w:p w14:paraId="60CFA6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 2231-606X</w:t>
            </w:r>
          </w:p>
        </w:tc>
        <w:tc>
          <w:tcPr>
            <w:tcW w:w="1134" w:type="dxa"/>
            <w:shd w:val="clear" w:color="auto" w:fill="auto"/>
          </w:tcPr>
          <w:p w14:paraId="550C39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3D1D23C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655F9D0F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66C169C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77FD0F2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70F04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0A686B7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63" w:type="dxa"/>
          </w:tcPr>
          <w:p w14:paraId="3E3687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47390A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Study of Cledendron plumidis plant extract on intenstial worms of commertial birds with special reference to inorganic ions in blood serum</w:t>
            </w:r>
          </w:p>
        </w:tc>
        <w:tc>
          <w:tcPr>
            <w:tcW w:w="1835" w:type="dxa"/>
            <w:shd w:val="clear" w:color="auto" w:fill="auto"/>
          </w:tcPr>
          <w:p w14:paraId="644A3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Zone India 1(4), 12-18, 2013 ISSN:2319-8168</w:t>
            </w:r>
          </w:p>
          <w:p w14:paraId="6AC748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ISSN: 2319-8168</w:t>
            </w:r>
          </w:p>
        </w:tc>
        <w:tc>
          <w:tcPr>
            <w:tcW w:w="1134" w:type="dxa"/>
            <w:shd w:val="clear" w:color="auto" w:fill="auto"/>
          </w:tcPr>
          <w:p w14:paraId="5CFEB7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7A767DCF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0B2EDE76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09B0AD9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BE6DE68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52F8FB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19420909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163" w:type="dxa"/>
          </w:tcPr>
          <w:p w14:paraId="419F21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Vandana V. Parhate,M. M. Rathore,  P. R. Rajput</w:t>
            </w:r>
          </w:p>
        </w:tc>
        <w:tc>
          <w:tcPr>
            <w:tcW w:w="1964" w:type="dxa"/>
            <w:shd w:val="clear" w:color="auto" w:fill="auto"/>
          </w:tcPr>
          <w:p w14:paraId="755D74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Study of </w:t>
            </w:r>
            <w:r>
              <w:rPr>
                <w:rFonts w:ascii="Times New Roman" w:hAnsi="Times New Roman" w:cs="Times New Roman"/>
                <w:iCs/>
              </w:rPr>
              <w:t xml:space="preserve">Phyllanthus amarus </w:t>
            </w:r>
            <w:r>
              <w:rPr>
                <w:rFonts w:ascii="Times New Roman" w:hAnsi="Times New Roman" w:cs="Times New Roman"/>
              </w:rPr>
              <w:t xml:space="preserve">Plant Extract and Newly Synthesized Analogue of </w:t>
            </w:r>
            <w:r>
              <w:rPr>
                <w:rFonts w:ascii="Times New Roman" w:hAnsi="Times New Roman" w:cs="Times New Roman"/>
                <w:iCs/>
              </w:rPr>
              <w:t xml:space="preserve">Pyllanthin </w:t>
            </w:r>
            <w:r>
              <w:rPr>
                <w:rFonts w:ascii="Times New Roman" w:hAnsi="Times New Roman" w:cs="Times New Roman"/>
              </w:rPr>
              <w:t xml:space="preserve">on Induced Hepatotoxicity in </w:t>
            </w:r>
            <w:r>
              <w:rPr>
                <w:rFonts w:ascii="Times New Roman" w:hAnsi="Times New Roman" w:cs="Times New Roman"/>
                <w:iCs/>
              </w:rPr>
              <w:t>Albino Rat.</w:t>
            </w:r>
          </w:p>
        </w:tc>
        <w:tc>
          <w:tcPr>
            <w:tcW w:w="1835" w:type="dxa"/>
            <w:shd w:val="clear" w:color="auto" w:fill="auto"/>
          </w:tcPr>
          <w:p w14:paraId="35EAA9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Inter. Journal of Chemical and Physical Sciences, IJCPS 4 (NCSC) 2015. 417-423.</w:t>
            </w:r>
          </w:p>
          <w:p w14:paraId="475614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ISSN: 2319-6602</w:t>
            </w:r>
          </w:p>
        </w:tc>
        <w:tc>
          <w:tcPr>
            <w:tcW w:w="1134" w:type="dxa"/>
            <w:shd w:val="clear" w:color="auto" w:fill="auto"/>
          </w:tcPr>
          <w:p w14:paraId="5EC5D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68A9A94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60D38AD2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49416166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3BF84FD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711EC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6DF13FA3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163" w:type="dxa"/>
          </w:tcPr>
          <w:p w14:paraId="754D98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M. Rathore, Vandana V. Parhate, P. R. Rajput</w:t>
            </w:r>
          </w:p>
        </w:tc>
        <w:tc>
          <w:tcPr>
            <w:tcW w:w="1964" w:type="dxa"/>
            <w:shd w:val="clear" w:color="auto" w:fill="auto"/>
          </w:tcPr>
          <w:p w14:paraId="0D8240B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antimicrobial activity of some chalcones and Flavones.</w:t>
            </w:r>
          </w:p>
        </w:tc>
        <w:tc>
          <w:tcPr>
            <w:tcW w:w="1835" w:type="dxa"/>
            <w:shd w:val="clear" w:color="auto" w:fill="auto"/>
          </w:tcPr>
          <w:p w14:paraId="1CC0D4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Inter. Journal of Chemical and Physical Sciences, IJCPS 4 (NCSC) 2015, 473-477.</w:t>
            </w:r>
          </w:p>
          <w:p w14:paraId="30471B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ISSN: 2319-6602</w:t>
            </w:r>
          </w:p>
        </w:tc>
        <w:tc>
          <w:tcPr>
            <w:tcW w:w="1134" w:type="dxa"/>
            <w:shd w:val="clear" w:color="auto" w:fill="auto"/>
          </w:tcPr>
          <w:p w14:paraId="55C9FF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EEE5A53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3A6A2786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709" w:type="dxa"/>
          </w:tcPr>
          <w:p w14:paraId="59694E3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172CB1E5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F881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18432D2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63" w:type="dxa"/>
          </w:tcPr>
          <w:p w14:paraId="14CC8C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32283C4C">
            <w:pPr>
              <w:ind w:left="149" w:right="13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characterization of some Nitro–substituted 1, 3-thiazines and their antimicrobial activities.</w:t>
            </w:r>
          </w:p>
        </w:tc>
        <w:tc>
          <w:tcPr>
            <w:tcW w:w="1835" w:type="dxa"/>
            <w:shd w:val="clear" w:color="auto" w:fill="auto"/>
          </w:tcPr>
          <w:p w14:paraId="2514CB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IJSEAS, 1(8), 2015. 423.</w:t>
            </w:r>
          </w:p>
          <w:p w14:paraId="3463FB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 2395-3470</w:t>
            </w:r>
          </w:p>
        </w:tc>
        <w:tc>
          <w:tcPr>
            <w:tcW w:w="1134" w:type="dxa"/>
            <w:shd w:val="clear" w:color="auto" w:fill="auto"/>
          </w:tcPr>
          <w:p w14:paraId="115F0CE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Impact factor 3.406</w:t>
            </w:r>
          </w:p>
          <w:p w14:paraId="79789366">
            <w:pPr>
              <w:tabs>
                <w:tab w:val="left" w:pos="629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992" w:type="dxa"/>
          </w:tcPr>
          <w:p w14:paraId="180EA8A1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51CB2A13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9" w:type="dxa"/>
          </w:tcPr>
          <w:p w14:paraId="3652121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14F0C583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0B18ED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4696C958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63" w:type="dxa"/>
          </w:tcPr>
          <w:p w14:paraId="14C9153A">
            <w:pPr>
              <w:jc w:val="center"/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</w:rPr>
              <w:t>P.S.Nandurkar,M. M. Rathore, P. R. Rajput</w:t>
            </w:r>
          </w:p>
        </w:tc>
        <w:tc>
          <w:tcPr>
            <w:tcW w:w="1964" w:type="dxa"/>
            <w:shd w:val="clear" w:color="auto" w:fill="auto"/>
          </w:tcPr>
          <w:p w14:paraId="1B78D6A8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Study of Acoustical parameters of chalcone in DMSO solvent with different concentration using ultrasonic interrefractometer</w:t>
            </w:r>
          </w:p>
        </w:tc>
        <w:tc>
          <w:tcPr>
            <w:tcW w:w="1835" w:type="dxa"/>
            <w:shd w:val="clear" w:color="auto" w:fill="auto"/>
          </w:tcPr>
          <w:p w14:paraId="26FCFEBE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Int. jouneral of advance scientific and technical research issue 5 ,7-nov,dec-2015 (ISSN 2249-9954</w:t>
            </w:r>
          </w:p>
        </w:tc>
        <w:tc>
          <w:tcPr>
            <w:tcW w:w="1134" w:type="dxa"/>
            <w:shd w:val="clear" w:color="auto" w:fill="auto"/>
          </w:tcPr>
          <w:p w14:paraId="1EC1112B">
            <w:pPr>
              <w:rPr>
                <w:rFonts w:ascii="Times New Roman" w:hAnsi="Times New Roman" w:eastAsia="Times New Roman" w:cs="Times New Roman"/>
                <w:lang w:eastAsia="en-IN"/>
              </w:rPr>
            </w:pPr>
          </w:p>
          <w:p w14:paraId="62B8A042">
            <w:pPr>
              <w:rPr>
                <w:rFonts w:ascii="Times New Roman" w:hAnsi="Times New Roman" w:eastAsia="Times New Roman" w:cs="Times New Roman"/>
                <w:lang w:eastAsia="en-IN"/>
              </w:rPr>
            </w:pPr>
          </w:p>
          <w:p w14:paraId="1823D967">
            <w:pPr>
              <w:rPr>
                <w:rFonts w:ascii="Times New Roman" w:hAnsi="Times New Roman" w:eastAsia="Times New Roman" w:cs="Times New Roman"/>
                <w:lang w:eastAsia="en-IN"/>
              </w:rPr>
            </w:pPr>
          </w:p>
        </w:tc>
        <w:tc>
          <w:tcPr>
            <w:tcW w:w="992" w:type="dxa"/>
          </w:tcPr>
          <w:p w14:paraId="6676A9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Peer reviewed</w:t>
            </w:r>
          </w:p>
        </w:tc>
        <w:tc>
          <w:tcPr>
            <w:tcW w:w="992" w:type="dxa"/>
          </w:tcPr>
          <w:p w14:paraId="6C9DCF48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709" w:type="dxa"/>
          </w:tcPr>
          <w:p w14:paraId="3C79011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EB792FD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3858C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C036CB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  <w:r>
              <w:rPr>
                <w:bCs/>
                <w:sz w:val="22"/>
                <w:szCs w:val="22"/>
              </w:rPr>
              <w:br w:type="textWrapping"/>
            </w:r>
          </w:p>
          <w:p w14:paraId="33451A3D">
            <w:pPr>
              <w:pStyle w:val="10"/>
              <w:rPr>
                <w:bCs/>
                <w:sz w:val="22"/>
                <w:szCs w:val="22"/>
              </w:rPr>
            </w:pPr>
          </w:p>
        </w:tc>
        <w:tc>
          <w:tcPr>
            <w:tcW w:w="1163" w:type="dxa"/>
          </w:tcPr>
          <w:p w14:paraId="7F2C0144">
            <w:pPr>
              <w:jc w:val="center"/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</w:rPr>
              <w:t>P.S.Nandurkar,M. M. Rathore, P. R. Rajput</w:t>
            </w:r>
          </w:p>
        </w:tc>
        <w:tc>
          <w:tcPr>
            <w:tcW w:w="1964" w:type="dxa"/>
            <w:shd w:val="clear" w:color="auto" w:fill="auto"/>
          </w:tcPr>
          <w:p w14:paraId="44B7664E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A study of an ultrasonic bhevior of some chalcone and their mixture</w:t>
            </w:r>
          </w:p>
        </w:tc>
        <w:tc>
          <w:tcPr>
            <w:tcW w:w="1835" w:type="dxa"/>
            <w:shd w:val="clear" w:color="auto" w:fill="auto"/>
          </w:tcPr>
          <w:p w14:paraId="1215D2C6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Inter. Journal of interdisciplinary research (IJIR)  volume2,issue 1,2016 ISSN-2452-1363</w:t>
            </w:r>
          </w:p>
          <w:p w14:paraId="3443F634">
            <w:pPr>
              <w:rPr>
                <w:rFonts w:ascii="Times New Roman" w:hAnsi="Times New Roman" w:eastAsia="Times New Roman" w:cs="Times New Roman"/>
                <w:lang w:eastAsia="en-IN"/>
              </w:rPr>
            </w:pPr>
          </w:p>
        </w:tc>
        <w:tc>
          <w:tcPr>
            <w:tcW w:w="1134" w:type="dxa"/>
            <w:shd w:val="clear" w:color="auto" w:fill="auto"/>
          </w:tcPr>
          <w:p w14:paraId="42EA4F7C">
            <w:pPr>
              <w:rPr>
                <w:rFonts w:ascii="Times New Roman" w:hAnsi="Times New Roman" w:eastAsia="Times New Roman" w:cs="Times New Roman"/>
                <w:lang w:eastAsia="en-IN"/>
              </w:rPr>
            </w:pPr>
          </w:p>
        </w:tc>
        <w:tc>
          <w:tcPr>
            <w:tcW w:w="992" w:type="dxa"/>
          </w:tcPr>
          <w:p w14:paraId="5F9F2A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Peer reviewed</w:t>
            </w:r>
          </w:p>
        </w:tc>
        <w:tc>
          <w:tcPr>
            <w:tcW w:w="992" w:type="dxa"/>
          </w:tcPr>
          <w:p w14:paraId="6D163324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709" w:type="dxa"/>
          </w:tcPr>
          <w:p w14:paraId="7B7F6BF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B8303EC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8E6E1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780645B8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1163" w:type="dxa"/>
          </w:tcPr>
          <w:p w14:paraId="440F1536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cs="Times New Roman"/>
              </w:rPr>
              <w:t>M. M. Rathore, Vandana V. Parhate, P. R. Rajput</w:t>
            </w:r>
          </w:p>
        </w:tc>
        <w:tc>
          <w:tcPr>
            <w:tcW w:w="1964" w:type="dxa"/>
            <w:shd w:val="clear" w:color="auto" w:fill="auto"/>
          </w:tcPr>
          <w:p w14:paraId="70B2308F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eastAsia="Calibri" w:cs="Times New Roman"/>
                <w:lang w:eastAsia="en-IN"/>
              </w:rPr>
              <w:t>The role of a chemistry reachearch in prevention of globle warming</w:t>
            </w:r>
          </w:p>
        </w:tc>
        <w:tc>
          <w:tcPr>
            <w:tcW w:w="1835" w:type="dxa"/>
            <w:shd w:val="clear" w:color="auto" w:fill="auto"/>
          </w:tcPr>
          <w:p w14:paraId="31FB9E6A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eastAsia="Calibri" w:cs="Times New Roman"/>
                <w:lang w:eastAsia="en-IN"/>
              </w:rPr>
              <w:t>A reachearchjouneralGyan-Gyan a special issue ISSN -2395-4442</w:t>
            </w:r>
          </w:p>
        </w:tc>
        <w:tc>
          <w:tcPr>
            <w:tcW w:w="1134" w:type="dxa"/>
            <w:shd w:val="clear" w:color="auto" w:fill="auto"/>
          </w:tcPr>
          <w:p w14:paraId="628A6963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eastAsia="Calibri" w:cs="Times New Roman"/>
                <w:lang w:eastAsia="en-IN"/>
              </w:rPr>
              <w:t xml:space="preserve">National </w:t>
            </w:r>
          </w:p>
          <w:p w14:paraId="5B625C30">
            <w:pPr>
              <w:rPr>
                <w:rFonts w:ascii="Times New Roman" w:hAnsi="Times New Roman" w:eastAsia="Calibri" w:cs="Times New Roman"/>
                <w:lang w:eastAsia="en-IN"/>
              </w:rPr>
            </w:pPr>
          </w:p>
        </w:tc>
        <w:tc>
          <w:tcPr>
            <w:tcW w:w="992" w:type="dxa"/>
          </w:tcPr>
          <w:p w14:paraId="3063E6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Peer reviewed</w:t>
            </w:r>
          </w:p>
        </w:tc>
        <w:tc>
          <w:tcPr>
            <w:tcW w:w="992" w:type="dxa"/>
          </w:tcPr>
          <w:p w14:paraId="166428A3">
            <w:pPr>
              <w:rPr>
                <w:rFonts w:ascii="Times New Roman" w:hAnsi="Times New Roman" w:eastAsia="Calibri" w:cs="Times New Roman"/>
                <w:lang w:eastAsia="en-IN"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709" w:type="dxa"/>
          </w:tcPr>
          <w:p w14:paraId="63C8C63F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AE0959C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3589A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6A3E09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163" w:type="dxa"/>
          </w:tcPr>
          <w:p w14:paraId="37D23DA0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P.S.Nandurkar,M. M. Rathore, P. R. Rajput</w:t>
            </w:r>
          </w:p>
        </w:tc>
        <w:tc>
          <w:tcPr>
            <w:tcW w:w="1964" w:type="dxa"/>
            <w:shd w:val="clear" w:color="auto" w:fill="auto"/>
          </w:tcPr>
          <w:p w14:paraId="28C31F03">
            <w:pPr>
              <w:spacing w:after="0"/>
              <w:rPr>
                <w:rFonts w:ascii="Times New Roman" w:hAnsi="Times New Roman" w:cs="Times New Roman"/>
                <w:bCs/>
                <w:lang w:eastAsia="en-IN"/>
              </w:rPr>
            </w:pPr>
            <w:r>
              <w:rPr>
                <w:rFonts w:ascii="Times New Roman" w:hAnsi="Times New Roman" w:cs="Times New Roman"/>
                <w:bCs/>
                <w:lang w:eastAsia="en-IN"/>
              </w:rPr>
              <w:t>Study Of Proton-Ligand And Metal-Ligand Stability Constants Of Cu (II) And Mn (II) Complexes With ChlorosubstitutedpyrazolesAndIsozoles In 80% DMF-Water Solvent Using Phmeter</w:t>
            </w:r>
          </w:p>
          <w:p w14:paraId="3FF8DD0B">
            <w:pPr>
              <w:spacing w:after="0"/>
              <w:rPr>
                <w:rFonts w:ascii="Times New Roman" w:hAnsi="Times New Roman" w:cs="Times New Roman"/>
                <w:bCs/>
                <w:lang w:eastAsia="en-IN"/>
              </w:rPr>
            </w:pPr>
          </w:p>
        </w:tc>
        <w:tc>
          <w:tcPr>
            <w:tcW w:w="1835" w:type="dxa"/>
            <w:shd w:val="clear" w:color="auto" w:fill="auto"/>
          </w:tcPr>
          <w:p w14:paraId="67934862">
            <w:pPr>
              <w:spacing w:after="0"/>
              <w:rPr>
                <w:rFonts w:ascii="Times New Roman" w:hAnsi="Times New Roman" w:cs="Times New Roman"/>
                <w:bCs/>
                <w:lang w:eastAsia="en-IN"/>
              </w:rPr>
            </w:pPr>
            <w:r>
              <w:rPr>
                <w:rFonts w:ascii="Times New Roman" w:hAnsi="Times New Roman" w:cs="Times New Roman"/>
                <w:bCs/>
                <w:lang w:eastAsia="en-IN"/>
              </w:rPr>
              <w:t>International Journal Of Chemtech Research                  CODEN (USA): IJCRGG</w:t>
            </w:r>
            <w:r>
              <w:rPr>
                <w:rFonts w:ascii="Times New Roman" w:hAnsi="Times New Roman" w:cs="Times New Roman"/>
                <w:bCs/>
              </w:rPr>
              <w:t xml:space="preserve"> ISSN: 0974-4290,      ISSN(Online):2455-9555                                                              -212</w:t>
            </w:r>
          </w:p>
        </w:tc>
        <w:tc>
          <w:tcPr>
            <w:tcW w:w="1134" w:type="dxa"/>
            <w:shd w:val="clear" w:color="auto" w:fill="auto"/>
          </w:tcPr>
          <w:p w14:paraId="3B6ED512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,       </w:t>
            </w:r>
            <w:r>
              <w:rPr>
                <w:rFonts w:ascii="Times New Roman" w:hAnsi="Times New Roman" w:cs="Times New Roman"/>
                <w:lang w:val="en-GB"/>
              </w:rPr>
              <w:t>0.34</w:t>
            </w:r>
            <w:r>
              <w:rPr>
                <w:rFonts w:ascii="Times New Roman" w:hAnsi="Times New Roman" w:cs="Times New Roman"/>
                <w:bCs/>
              </w:rPr>
              <w:t xml:space="preserve">     </w:t>
            </w:r>
          </w:p>
        </w:tc>
        <w:tc>
          <w:tcPr>
            <w:tcW w:w="992" w:type="dxa"/>
          </w:tcPr>
          <w:p w14:paraId="43B705F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reviewed.</w:t>
            </w:r>
          </w:p>
          <w:p w14:paraId="104DDC27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4F3F7C44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5377328E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78F226E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1E9CDE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6CDB4F8D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63" w:type="dxa"/>
          </w:tcPr>
          <w:p w14:paraId="242C3E3B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Hemant R.Suryawanshi,M.M.Rathore</w:t>
            </w:r>
          </w:p>
        </w:tc>
        <w:tc>
          <w:tcPr>
            <w:tcW w:w="1964" w:type="dxa"/>
            <w:shd w:val="clear" w:color="auto" w:fill="auto"/>
          </w:tcPr>
          <w:p w14:paraId="1E308FD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Improved And Skillful Synthesis Of (±) Fenoprofen, An Important Anti-Inflammatory Agent</w:t>
            </w:r>
          </w:p>
          <w:p w14:paraId="7785686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35" w:type="dxa"/>
            <w:shd w:val="clear" w:color="auto" w:fill="auto"/>
          </w:tcPr>
          <w:p w14:paraId="5E9363A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 Journal Of Pure And          Applied Research In Engineering And Technology A Path For Horizing Your Innovative Work Issn: 2319-507x                                                                                                     ,</w:t>
            </w:r>
          </w:p>
        </w:tc>
        <w:tc>
          <w:tcPr>
            <w:tcW w:w="1134" w:type="dxa"/>
            <w:shd w:val="clear" w:color="auto" w:fill="auto"/>
          </w:tcPr>
          <w:p w14:paraId="3C4648D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Impact Factor: 4.226                                   </w:t>
            </w:r>
          </w:p>
        </w:tc>
        <w:tc>
          <w:tcPr>
            <w:tcW w:w="992" w:type="dxa"/>
          </w:tcPr>
          <w:p w14:paraId="246AAE5B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reviewed.</w:t>
            </w:r>
          </w:p>
          <w:p w14:paraId="64B56EFC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5CF8177F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3392D0D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B9A8246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3DFBFE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32194303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63" w:type="dxa"/>
            <w:vAlign w:val="center"/>
          </w:tcPr>
          <w:p w14:paraId="271E8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T.S. Bante, M.M. Rathore , P.R. Rajput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5B4741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Potentiometric titration of complexes with flavones and metal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4B07DE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Journal of Chemical Vol. 7(1), 1-4, January (2017)</w:t>
            </w:r>
          </w:p>
          <w:p w14:paraId="6667D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 2231-606X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2129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200467C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6E3C28B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43FA149E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1189B01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525D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763D26E4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163" w:type="dxa"/>
          </w:tcPr>
          <w:p w14:paraId="7700BD17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M. M. Rathore, Vandana V. Parhate, P. R. Rajput</w:t>
            </w:r>
          </w:p>
        </w:tc>
        <w:tc>
          <w:tcPr>
            <w:tcW w:w="1964" w:type="dxa"/>
            <w:shd w:val="clear" w:color="auto" w:fill="auto"/>
          </w:tcPr>
          <w:p w14:paraId="37782A01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Synthesis, Characterization And </w:t>
            </w:r>
          </w:p>
          <w:p w14:paraId="103A62D0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Acoustical Study Of </w:t>
            </w:r>
          </w:p>
          <w:p w14:paraId="0B83126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Chlorosustituted Chromone In 70% </w:t>
            </w:r>
          </w:p>
          <w:p w14:paraId="20344ED4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Dioxane-Water Mixture</w:t>
            </w:r>
            <w:r>
              <w:rPr>
                <w:rFonts w:ascii="Times New Roman" w:hAnsi="Times New Roman" w:cs="Times New Roman"/>
                <w:lang w:eastAsia="en-IN"/>
              </w:rPr>
              <w:t xml:space="preserve"> </w:t>
            </w:r>
          </w:p>
        </w:tc>
        <w:tc>
          <w:tcPr>
            <w:tcW w:w="1835" w:type="dxa"/>
            <w:shd w:val="clear" w:color="auto" w:fill="auto"/>
          </w:tcPr>
          <w:p w14:paraId="2430979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Aayushi International Interdisciplinary Research Journal (AIIRJ)  </w:t>
            </w:r>
          </w:p>
          <w:p w14:paraId="4F1493B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Special Issue No. 25 .SSN 2349-638x</w:t>
            </w:r>
          </w:p>
        </w:tc>
        <w:tc>
          <w:tcPr>
            <w:tcW w:w="1134" w:type="dxa"/>
            <w:shd w:val="clear" w:color="auto" w:fill="auto"/>
          </w:tcPr>
          <w:p w14:paraId="630E03FB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4.574</w:t>
            </w:r>
          </w:p>
        </w:tc>
        <w:tc>
          <w:tcPr>
            <w:tcW w:w="992" w:type="dxa"/>
          </w:tcPr>
          <w:p w14:paraId="66D96E07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reviewed.</w:t>
            </w:r>
          </w:p>
          <w:p w14:paraId="32248E21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076CC238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48F39278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9948BFF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33C7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0B578C19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163" w:type="dxa"/>
          </w:tcPr>
          <w:p w14:paraId="1BE1D733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Hemant R.Suryawanshi,M.M.Rathore</w:t>
            </w:r>
          </w:p>
        </w:tc>
        <w:tc>
          <w:tcPr>
            <w:tcW w:w="1964" w:type="dxa"/>
            <w:shd w:val="clear" w:color="auto" w:fill="auto"/>
          </w:tcPr>
          <w:p w14:paraId="435F8C5D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 xml:space="preserve">Synthesis and biological activities of piperazine derivatives as antimicrobial and antifungal agents </w:t>
            </w:r>
          </w:p>
        </w:tc>
        <w:tc>
          <w:tcPr>
            <w:tcW w:w="1835" w:type="dxa"/>
            <w:shd w:val="clear" w:color="auto" w:fill="auto"/>
          </w:tcPr>
          <w:p w14:paraId="0EB3AF66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>Org. Commun</w:t>
            </w:r>
            <w:r>
              <w:rPr>
                <w:rFonts w:ascii="Times New Roman" w:hAnsi="Times New Roman" w:cs="Times New Roman"/>
                <w:lang w:eastAsia="en-IN"/>
              </w:rPr>
              <w:tab/>
            </w:r>
            <w:r>
              <w:rPr>
                <w:rFonts w:ascii="Times New Roman" w:hAnsi="Times New Roman" w:cs="Times New Roman"/>
                <w:lang w:eastAsia="en-IN"/>
              </w:rPr>
              <w:t>. 10:3 (2017) 228-238. Issn:1307-6175</w:t>
            </w:r>
          </w:p>
        </w:tc>
        <w:tc>
          <w:tcPr>
            <w:tcW w:w="1134" w:type="dxa"/>
            <w:shd w:val="clear" w:color="auto" w:fill="auto"/>
          </w:tcPr>
          <w:p w14:paraId="2DA92DE0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val="en-GB"/>
              </w:rPr>
              <w:t>IF-0.41</w:t>
            </w:r>
          </w:p>
        </w:tc>
        <w:tc>
          <w:tcPr>
            <w:tcW w:w="992" w:type="dxa"/>
          </w:tcPr>
          <w:p w14:paraId="7647CB70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reviwed.</w:t>
            </w:r>
          </w:p>
          <w:p w14:paraId="704BD7D1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5C4751D0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52383C6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A8116CD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0382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8830D8C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163" w:type="dxa"/>
          </w:tcPr>
          <w:p w14:paraId="0D9BB65D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Shreya M. Rathore, M.M. Rathore, V.V.Parhate</w:t>
            </w:r>
          </w:p>
        </w:tc>
        <w:tc>
          <w:tcPr>
            <w:tcW w:w="1964" w:type="dxa"/>
            <w:shd w:val="clear" w:color="auto" w:fill="auto"/>
          </w:tcPr>
          <w:p w14:paraId="43DD9230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 xml:space="preserve">Synthesis charecterization of some bromio and nitro substituted 1-3thiazines </w:t>
            </w:r>
          </w:p>
        </w:tc>
        <w:tc>
          <w:tcPr>
            <w:tcW w:w="1835" w:type="dxa"/>
            <w:shd w:val="clear" w:color="auto" w:fill="auto"/>
          </w:tcPr>
          <w:p w14:paraId="25FD02A5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>IJRBAT special issue 2 vol v july 2017 . Issn no 2347-517x</w:t>
            </w:r>
          </w:p>
        </w:tc>
        <w:tc>
          <w:tcPr>
            <w:tcW w:w="1134" w:type="dxa"/>
            <w:shd w:val="clear" w:color="auto" w:fill="auto"/>
          </w:tcPr>
          <w:p w14:paraId="5345BC9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Impact factor 4.935</w:t>
            </w:r>
          </w:p>
          <w:p w14:paraId="0B08FA9B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</w:p>
        </w:tc>
        <w:tc>
          <w:tcPr>
            <w:tcW w:w="992" w:type="dxa"/>
          </w:tcPr>
          <w:p w14:paraId="0F14592F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reviwed</w:t>
            </w:r>
          </w:p>
          <w:p w14:paraId="15E1869F">
            <w:pPr>
              <w:spacing w:after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6BFEA6DD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2A795C3D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49D368E8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7731F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103CA14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163" w:type="dxa"/>
          </w:tcPr>
          <w:p w14:paraId="75DA4F95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M. M. Rathore</w:t>
            </w:r>
          </w:p>
        </w:tc>
        <w:tc>
          <w:tcPr>
            <w:tcW w:w="1964" w:type="dxa"/>
            <w:shd w:val="clear" w:color="auto" w:fill="auto"/>
          </w:tcPr>
          <w:p w14:paraId="59893F4D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>An-2-Yl) Study Of Proton-Ligand Stability Constants Of Cu(Ii) And Mn(Ii) Complexes With (3-(3,5-Dichloro-2-Hydroxyphenyl)-1-Phenyl-5- (Pyridine-2-Yl)-1h-Pyrazol-4-Yl)(Furmethanone Using Ph-</w:t>
            </w:r>
          </w:p>
          <w:p w14:paraId="6F6FF48B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 xml:space="preserve">Meter In 80% Dmf-Water Solvent. </w:t>
            </w:r>
          </w:p>
        </w:tc>
        <w:tc>
          <w:tcPr>
            <w:tcW w:w="1835" w:type="dxa"/>
            <w:shd w:val="clear" w:color="auto" w:fill="auto"/>
          </w:tcPr>
          <w:p w14:paraId="2F6A0D88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>Aayushi International Interdisciplinary Research Journal (AIIRJ)  Special Issue No. 25. ISSN 2349-638x</w:t>
            </w:r>
          </w:p>
        </w:tc>
        <w:tc>
          <w:tcPr>
            <w:tcW w:w="1134" w:type="dxa"/>
            <w:shd w:val="clear" w:color="auto" w:fill="auto"/>
          </w:tcPr>
          <w:p w14:paraId="4D1DE5CD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</w:rPr>
              <w:t>Impact Factor 4.574</w:t>
            </w:r>
          </w:p>
        </w:tc>
        <w:tc>
          <w:tcPr>
            <w:tcW w:w="992" w:type="dxa"/>
          </w:tcPr>
          <w:p w14:paraId="3A001BB6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reviewed.</w:t>
            </w:r>
          </w:p>
          <w:p w14:paraId="6E38DC27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5E53BD0F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0B9D1A92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5293C66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7EDD0E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BEDEAD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1163" w:type="dxa"/>
          </w:tcPr>
          <w:p w14:paraId="2674870D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Shreya M. Rathore, M.M. Rathore, V.V.Parhate</w:t>
            </w:r>
          </w:p>
        </w:tc>
        <w:tc>
          <w:tcPr>
            <w:tcW w:w="1964" w:type="dxa"/>
            <w:shd w:val="clear" w:color="auto" w:fill="auto"/>
          </w:tcPr>
          <w:p w14:paraId="20FCEDFB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 xml:space="preserve">Synthesis And Characterization Of Some Newly Synthesized 3, 5-Diaryl Isoxazolines And Their Antibacterial Activity </w:t>
            </w:r>
          </w:p>
        </w:tc>
        <w:tc>
          <w:tcPr>
            <w:tcW w:w="1835" w:type="dxa"/>
            <w:shd w:val="clear" w:color="auto" w:fill="auto"/>
          </w:tcPr>
          <w:p w14:paraId="485A99AD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  <w:lang w:eastAsia="en-IN"/>
              </w:rPr>
              <w:t>IJRBAT special issue 2 vol v july 2017 . Issn no 2347-517x</w:t>
            </w:r>
          </w:p>
        </w:tc>
        <w:tc>
          <w:tcPr>
            <w:tcW w:w="1134" w:type="dxa"/>
            <w:shd w:val="clear" w:color="auto" w:fill="auto"/>
          </w:tcPr>
          <w:p w14:paraId="32875A30">
            <w:pPr>
              <w:spacing w:after="0"/>
              <w:rPr>
                <w:rFonts w:ascii="Times New Roman" w:hAnsi="Times New Roman" w:cs="Times New Roman"/>
                <w:lang w:eastAsia="en-IN"/>
              </w:rPr>
            </w:pPr>
            <w:r>
              <w:rPr>
                <w:rFonts w:ascii="Times New Roman" w:hAnsi="Times New Roman" w:cs="Times New Roman"/>
              </w:rPr>
              <w:t>Impact factor 4.935</w:t>
            </w:r>
          </w:p>
        </w:tc>
        <w:tc>
          <w:tcPr>
            <w:tcW w:w="992" w:type="dxa"/>
          </w:tcPr>
          <w:p w14:paraId="006538CC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Peer reviwed.</w:t>
            </w:r>
          </w:p>
          <w:p w14:paraId="200C96B1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2" w:type="dxa"/>
          </w:tcPr>
          <w:p w14:paraId="3333428B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709" w:type="dxa"/>
          </w:tcPr>
          <w:p w14:paraId="29FCF80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4ADA1D5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163024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25AD9219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163" w:type="dxa"/>
          </w:tcPr>
          <w:p w14:paraId="3D67E5EF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Shreya Rathore ,       Dr V.V.Parhate,         Dr M.M.Rathore</w:t>
            </w:r>
          </w:p>
        </w:tc>
        <w:tc>
          <w:tcPr>
            <w:tcW w:w="1964" w:type="dxa"/>
            <w:shd w:val="clear" w:color="auto" w:fill="auto"/>
          </w:tcPr>
          <w:p w14:paraId="34CA2841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Metal-Ligand Stability Constants  of Ni(II) and Co(II) ,Cu(II) Metal Ions Complexes </w:t>
            </w:r>
          </w:p>
          <w:p w14:paraId="3312B28A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With  Some Substituted Isoxazoline</w:t>
            </w:r>
          </w:p>
          <w:p w14:paraId="76168C3D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PH –Metrically </w:t>
            </w:r>
          </w:p>
        </w:tc>
        <w:tc>
          <w:tcPr>
            <w:tcW w:w="1835" w:type="dxa"/>
            <w:shd w:val="clear" w:color="auto" w:fill="auto"/>
          </w:tcPr>
          <w:p w14:paraId="658B7E6C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International Research Fellows Association’s </w:t>
            </w:r>
          </w:p>
          <w:p w14:paraId="40246405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Research   Journey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eastAsia="Times New Roman" w:cs="Times New Roman"/>
              </w:rPr>
              <w:t xml:space="preserve">Issn – 2348-7143 </w:t>
            </w:r>
          </w:p>
          <w:p w14:paraId="16A4490D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February-2019       Special Issue – 110 (B</w:t>
            </w:r>
          </w:p>
          <w:p w14:paraId="51126534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68790F0C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6.261                        </w:t>
            </w:r>
          </w:p>
        </w:tc>
        <w:tc>
          <w:tcPr>
            <w:tcW w:w="992" w:type="dxa"/>
          </w:tcPr>
          <w:p w14:paraId="60E67DAE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49129F6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31DF0A1A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A564692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033E2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4C9DCCF9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163" w:type="dxa"/>
          </w:tcPr>
          <w:p w14:paraId="02150357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Shreya Rathore ,       Dr V.V.Parhate,         Dr M.M.Rathore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35EA2751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Synthesis and Characterization of 1,3-Tiazines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15F7FB6F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International Research Fellows Association’s </w:t>
            </w:r>
          </w:p>
          <w:p w14:paraId="31F0C7C3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Research   Journey</w:t>
            </w:r>
          </w:p>
          <w:p w14:paraId="53137707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Issn – 2348-7143 </w:t>
            </w:r>
          </w:p>
          <w:p w14:paraId="2265AEA0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February-2019       Special Issue – 110 (B) </w:t>
            </w:r>
          </w:p>
        </w:tc>
        <w:tc>
          <w:tcPr>
            <w:tcW w:w="1134" w:type="dxa"/>
            <w:shd w:val="clear" w:color="auto" w:fill="auto"/>
          </w:tcPr>
          <w:p w14:paraId="53033742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6.261                        </w:t>
            </w:r>
          </w:p>
        </w:tc>
        <w:tc>
          <w:tcPr>
            <w:tcW w:w="992" w:type="dxa"/>
          </w:tcPr>
          <w:p w14:paraId="4D0292DB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3679F5AD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71ECAA6E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09893FCF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2695C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7706EB34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1163" w:type="dxa"/>
            <w:vAlign w:val="center"/>
          </w:tcPr>
          <w:p w14:paraId="7DF29F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 M. Rathore, M. M. Rathore, V. V. Parhate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2776A5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physico chemical study of some aroyl Synthesis and growth promoting effects of some newly synthesized bromo and nitro substituted isoxazolines on some ible mushroom.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42457E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Current Pharma Research</w:t>
            </w:r>
          </w:p>
          <w:p w14:paraId="755472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ISSN-2230-7842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8174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6914F0C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1799092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1FBFE766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FB88F8D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19192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6B8772D8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163" w:type="dxa"/>
          </w:tcPr>
          <w:p w14:paraId="704E40CF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S. M. Rathore, M. M. Rathore, V. V. Parhate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20761A3E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Synthesis and growth promoting effects of some newly synthesized bromo and nitro substituted isoxazolines on some edible mushroom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64D5F06C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Current Pharma Research 2019 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9(3),3025-3030ISSN-2230-7842</w:t>
            </w:r>
          </w:p>
        </w:tc>
        <w:tc>
          <w:tcPr>
            <w:tcW w:w="1134" w:type="dxa"/>
            <w:shd w:val="clear" w:color="auto" w:fill="auto"/>
          </w:tcPr>
          <w:p w14:paraId="01C0164F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29291717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6614A2B8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11272B8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198AE0E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5D3E46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79BC31F9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1163" w:type="dxa"/>
            <w:vAlign w:val="center"/>
          </w:tcPr>
          <w:p w14:paraId="056A34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S.M.Rathore ,V.V.Parhate , M.M.Rathore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459E5A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Characterisation of newly Synthesized Isoxazoline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20C439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JETIR March 2019, Volume 6, Issue 3 </w:t>
            </w:r>
          </w:p>
          <w:p w14:paraId="49C4C0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ISSN-2349-5162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97A1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AA1FF8B">
            <w:pPr>
              <w:pStyle w:val="10"/>
              <w:rPr>
                <w:bCs/>
                <w:color w:val="auto"/>
                <w:sz w:val="22"/>
                <w:szCs w:val="22"/>
              </w:rPr>
            </w:pPr>
            <w:r>
              <w:rPr>
                <w:bCs/>
                <w:color w:val="auto"/>
                <w:sz w:val="22"/>
                <w:szCs w:val="22"/>
              </w:rPr>
              <w:t>Peer reviewed</w:t>
            </w:r>
          </w:p>
        </w:tc>
        <w:tc>
          <w:tcPr>
            <w:tcW w:w="992" w:type="dxa"/>
          </w:tcPr>
          <w:p w14:paraId="5A00F312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54A3E5C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3E004797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5C9894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2D400ADD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163" w:type="dxa"/>
          </w:tcPr>
          <w:p w14:paraId="15D4127C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P.S.Nandurkar,M. M. Rathore, P. R. Rajput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6832EFC5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Microwave Synthesis and Wound Healing Effect of ∆ – Pyrazoles ointment In </w:t>
            </w:r>
          </w:p>
          <w:p w14:paraId="4786F53F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Albino Rats </w:t>
            </w:r>
          </w:p>
          <w:p w14:paraId="22325496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835" w:type="dxa"/>
            <w:shd w:val="clear" w:color="auto" w:fill="auto"/>
            <w:vAlign w:val="center"/>
          </w:tcPr>
          <w:p w14:paraId="4D9E542A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International Research Fellows Association’s </w:t>
            </w:r>
          </w:p>
          <w:p w14:paraId="1FE83927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Research   Journey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 xml:space="preserve">Issn – 2348-7143 </w:t>
            </w:r>
          </w:p>
          <w:p w14:paraId="4714DB58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February-2019       Special Issue – 110 (B)</w:t>
            </w:r>
          </w:p>
          <w:p w14:paraId="419A597E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7D2110B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– 6.261  </w:t>
            </w:r>
          </w:p>
        </w:tc>
        <w:tc>
          <w:tcPr>
            <w:tcW w:w="992" w:type="dxa"/>
          </w:tcPr>
          <w:p w14:paraId="1E73FB20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      </w:t>
            </w:r>
          </w:p>
        </w:tc>
        <w:tc>
          <w:tcPr>
            <w:tcW w:w="992" w:type="dxa"/>
          </w:tcPr>
          <w:p w14:paraId="62167301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4A210660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9D89405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03840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64C44BD5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1163" w:type="dxa"/>
          </w:tcPr>
          <w:p w14:paraId="5A7B7224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Vijay H. Masand ,    V.V. Parhatea ,                       M. M. Rathore</w:t>
            </w:r>
          </w:p>
        </w:tc>
        <w:tc>
          <w:tcPr>
            <w:tcW w:w="1964" w:type="dxa"/>
            <w:shd w:val="clear" w:color="auto" w:fill="auto"/>
            <w:vAlign w:val="center"/>
          </w:tcPr>
          <w:p w14:paraId="58200456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Common Pharmacophore Pattern for Anthelmintic Activity of A Pesticide </w:t>
            </w:r>
          </w:p>
          <w:p w14:paraId="217B8230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Tolfenpyrad (TFP)               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27F7114A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International Research Fellows Association’s </w:t>
            </w:r>
          </w:p>
          <w:p w14:paraId="01B42228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Research   Journey</w:t>
            </w:r>
          </w:p>
          <w:p w14:paraId="0A55BD78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February-2019       Special Issue – 110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eastAsia="Times New Roman" w:cs="Times New Roman"/>
              </w:rPr>
              <w:t xml:space="preserve"> (B) Issn – 2348-7143 </w:t>
            </w:r>
          </w:p>
          <w:p w14:paraId="7DCCA0F9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22C560AA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6.261                        </w:t>
            </w:r>
          </w:p>
        </w:tc>
        <w:tc>
          <w:tcPr>
            <w:tcW w:w="992" w:type="dxa"/>
          </w:tcPr>
          <w:p w14:paraId="7C53202D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1A8BBA51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492FD4E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F94D396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3E13E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1A7437CD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1163" w:type="dxa"/>
          </w:tcPr>
          <w:p w14:paraId="0B9D4BB2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M.U.Bambole                V.V  parhate        M.M. Rathore                 Vijay H. Masand</w:t>
            </w:r>
          </w:p>
        </w:tc>
        <w:tc>
          <w:tcPr>
            <w:tcW w:w="1964" w:type="dxa"/>
            <w:shd w:val="clear" w:color="auto" w:fill="auto"/>
          </w:tcPr>
          <w:p w14:paraId="35107137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Developing a consensusmacophoric pattern for 6-nitro-2,3Dihydroimidao[2,1-b][1,3]oxazoles for Leishmaniainfantum</w:t>
            </w:r>
          </w:p>
        </w:tc>
        <w:tc>
          <w:tcPr>
            <w:tcW w:w="1835" w:type="dxa"/>
            <w:shd w:val="clear" w:color="auto" w:fill="auto"/>
          </w:tcPr>
          <w:p w14:paraId="4924B6E1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Ajanta 2277-5730</w:t>
            </w:r>
          </w:p>
        </w:tc>
        <w:tc>
          <w:tcPr>
            <w:tcW w:w="1134" w:type="dxa"/>
            <w:shd w:val="clear" w:color="auto" w:fill="auto"/>
          </w:tcPr>
          <w:p w14:paraId="27BFE314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</w:t>
            </w:r>
          </w:p>
          <w:p w14:paraId="1B5BD2CC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5.5   </w:t>
            </w:r>
          </w:p>
        </w:tc>
        <w:tc>
          <w:tcPr>
            <w:tcW w:w="992" w:type="dxa"/>
          </w:tcPr>
          <w:p w14:paraId="5E1DE1E7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</w:t>
            </w:r>
          </w:p>
        </w:tc>
        <w:tc>
          <w:tcPr>
            <w:tcW w:w="992" w:type="dxa"/>
          </w:tcPr>
          <w:p w14:paraId="6E8A7BF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0DE1F4A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62D05447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6CC55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22351C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163" w:type="dxa"/>
          </w:tcPr>
          <w:p w14:paraId="43541A01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T.S. Bante, M.M. Rathore , P.R. Rajput</w:t>
            </w:r>
          </w:p>
        </w:tc>
        <w:tc>
          <w:tcPr>
            <w:tcW w:w="1964" w:type="dxa"/>
            <w:shd w:val="clear" w:color="auto" w:fill="auto"/>
          </w:tcPr>
          <w:p w14:paraId="2B02F1AF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Microwave synthesis and antibacterial  activity of chromones  and their derinvatives</w:t>
            </w:r>
          </w:p>
        </w:tc>
        <w:tc>
          <w:tcPr>
            <w:tcW w:w="1835" w:type="dxa"/>
            <w:shd w:val="clear" w:color="auto" w:fill="auto"/>
            <w:vAlign w:val="center"/>
          </w:tcPr>
          <w:p w14:paraId="7921DCD1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International Research Fellows Association’s </w:t>
            </w:r>
          </w:p>
          <w:p w14:paraId="339CAF55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Research   Journey</w:t>
            </w:r>
          </w:p>
          <w:p w14:paraId="36E122D6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February-2019       Special Issue – 110 (B) Issn – 2348-7143 </w:t>
            </w:r>
          </w:p>
          <w:p w14:paraId="6CA82B58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February-2019       Special Issue – 110 (B)</w:t>
            </w:r>
          </w:p>
        </w:tc>
        <w:tc>
          <w:tcPr>
            <w:tcW w:w="1134" w:type="dxa"/>
            <w:shd w:val="clear" w:color="auto" w:fill="auto"/>
          </w:tcPr>
          <w:p w14:paraId="78F58C20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Impact Factor – 6.261                        </w:t>
            </w:r>
          </w:p>
        </w:tc>
        <w:tc>
          <w:tcPr>
            <w:tcW w:w="992" w:type="dxa"/>
          </w:tcPr>
          <w:p w14:paraId="418F53C2">
            <w:pPr>
              <w:spacing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080001A9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2BE5331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57C1E292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7C857A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2FBD4797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163" w:type="dxa"/>
          </w:tcPr>
          <w:p w14:paraId="5C630BB7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Vijay H. Masand ,    V.V. Parhatea ,                       M. M. Rathore</w:t>
            </w:r>
          </w:p>
        </w:tc>
        <w:tc>
          <w:tcPr>
            <w:tcW w:w="1964" w:type="dxa"/>
            <w:shd w:val="clear" w:color="auto" w:fill="auto"/>
          </w:tcPr>
          <w:p w14:paraId="73DE8400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Quinoxalinones Based Aldose Reductase Inhibitors: 2D and 3D-QSAR Analysis</w:t>
            </w:r>
          </w:p>
        </w:tc>
        <w:tc>
          <w:tcPr>
            <w:tcW w:w="1835" w:type="dxa"/>
            <w:shd w:val="clear" w:color="auto" w:fill="auto"/>
          </w:tcPr>
          <w:p w14:paraId="55BD860C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Molecular Informatics, DOI: 10.1002/minf.201800149</w:t>
            </w:r>
            <w:r>
              <w:rPr>
                <w:rFonts w:ascii="Times New Roman" w:hAnsi="Times New Roman" w:cs="Times New Roman"/>
              </w:rPr>
              <w:t>,issn no</w:t>
            </w:r>
            <w:r>
              <w:rPr>
                <w:rStyle w:val="14"/>
                <w:rFonts w:ascii="Times New Roman" w:hAnsi="Times New Roman" w:eastAsia="Times New Roman" w:cs="Times New Roman"/>
              </w:rPr>
              <w:t>1868-1751</w:t>
            </w:r>
          </w:p>
        </w:tc>
        <w:tc>
          <w:tcPr>
            <w:tcW w:w="1134" w:type="dxa"/>
            <w:shd w:val="clear" w:color="auto" w:fill="auto"/>
          </w:tcPr>
          <w:p w14:paraId="7927DD27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Impact factor: 2.375</w:t>
            </w:r>
          </w:p>
        </w:tc>
        <w:tc>
          <w:tcPr>
            <w:tcW w:w="992" w:type="dxa"/>
          </w:tcPr>
          <w:p w14:paraId="36605DB7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Yes, Peer reviewed.</w:t>
            </w:r>
          </w:p>
          <w:p w14:paraId="41D6CD7E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4F087DDF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21B7BAE2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2B1648BB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4A513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5F83A030">
            <w:pPr>
              <w:pStyle w:val="10"/>
              <w:rPr>
                <w:bCs/>
                <w:sz w:val="22"/>
                <w:szCs w:val="22"/>
              </w:rPr>
            </w:pPr>
          </w:p>
        </w:tc>
        <w:tc>
          <w:tcPr>
            <w:tcW w:w="1163" w:type="dxa"/>
          </w:tcPr>
          <w:p w14:paraId="14AAAC43">
            <w:pPr>
              <w:pStyle w:val="10"/>
              <w:rPr>
                <w:sz w:val="22"/>
                <w:szCs w:val="22"/>
              </w:rPr>
            </w:pPr>
          </w:p>
        </w:tc>
        <w:tc>
          <w:tcPr>
            <w:tcW w:w="1964" w:type="dxa"/>
            <w:shd w:val="clear" w:color="auto" w:fill="auto"/>
          </w:tcPr>
          <w:p w14:paraId="4E0BC0C6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835" w:type="dxa"/>
            <w:shd w:val="clear" w:color="auto" w:fill="auto"/>
          </w:tcPr>
          <w:p w14:paraId="16B020B2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7CD2E083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6E614426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1EFDE3A3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1569FC8F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4F186DCF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0246D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46B04D3E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37 </w:t>
            </w:r>
          </w:p>
        </w:tc>
        <w:tc>
          <w:tcPr>
            <w:tcW w:w="1163" w:type="dxa"/>
          </w:tcPr>
          <w:p w14:paraId="520547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Magdi E. A. Zaki,*, Sami A. Al-Hussain, Syed Nasir Abbas Bukhari, </w:t>
            </w:r>
            <w:r>
              <w:rPr>
                <w:bCs/>
                <w:sz w:val="24"/>
                <w:szCs w:val="24"/>
              </w:rPr>
              <w:t>Vijay H. Masand</w:t>
            </w:r>
            <w:r>
              <w:rPr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Mithilesh M. Rathore</w:t>
            </w:r>
            <w:r>
              <w:rPr>
                <w:sz w:val="24"/>
                <w:szCs w:val="24"/>
              </w:rPr>
              <w:t>, Sumer D. Thakur  and Vaishali M. Patil</w:t>
            </w:r>
          </w:p>
        </w:tc>
        <w:tc>
          <w:tcPr>
            <w:tcW w:w="1964" w:type="dxa"/>
            <w:shd w:val="clear" w:color="auto" w:fill="auto"/>
          </w:tcPr>
          <w:p w14:paraId="3F92DA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Exploring the Prominent and Concealed Inhibitory Features for</w:t>
            </w:r>
          </w:p>
          <w:p w14:paraId="25B5BF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Cytoplasmic Isoforms of Hsp90 Using QSAR Analysis</w:t>
            </w:r>
          </w:p>
          <w:p w14:paraId="591576EF">
            <w:pPr>
              <w:rPr>
                <w:sz w:val="24"/>
                <w:szCs w:val="24"/>
              </w:rPr>
            </w:pPr>
          </w:p>
        </w:tc>
        <w:tc>
          <w:tcPr>
            <w:tcW w:w="1835" w:type="dxa"/>
            <w:shd w:val="clear" w:color="auto" w:fill="auto"/>
          </w:tcPr>
          <w:p w14:paraId="3384FC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Pharmaceuticals 2022</w:t>
            </w:r>
          </w:p>
          <w:p w14:paraId="7B4EA3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ISSN-1424-8247</w:t>
            </w:r>
          </w:p>
          <w:p w14:paraId="323C9B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47A9C8F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7E6D85F9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08FCDAFC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79425F5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7919E792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3D26B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31DF5823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1163" w:type="dxa"/>
          </w:tcPr>
          <w:p w14:paraId="5C12F6C2">
            <w:pPr>
              <w:pStyle w:val="10"/>
              <w:rPr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C. N. Jadhav, V. H. Masand, M. M. Rathore, P. S. Bodkhe</w:t>
            </w:r>
          </w:p>
        </w:tc>
        <w:tc>
          <w:tcPr>
            <w:tcW w:w="1964" w:type="dxa"/>
            <w:shd w:val="clear" w:color="auto" w:fill="auto"/>
          </w:tcPr>
          <w:p w14:paraId="0A9DD91D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Pharmacophoric consensus pattern of Benzoic acid derivatives 1, 2, 3 – triazole as antibacterial agent.</w:t>
            </w:r>
          </w:p>
        </w:tc>
        <w:tc>
          <w:tcPr>
            <w:tcW w:w="1835" w:type="dxa"/>
            <w:shd w:val="clear" w:color="auto" w:fill="auto"/>
          </w:tcPr>
          <w:p w14:paraId="0C0074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International journal of scientific research 2023.</w:t>
            </w:r>
          </w:p>
          <w:p w14:paraId="6B772524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2395-60X</w:t>
            </w:r>
          </w:p>
        </w:tc>
        <w:tc>
          <w:tcPr>
            <w:tcW w:w="1134" w:type="dxa"/>
            <w:shd w:val="clear" w:color="auto" w:fill="auto"/>
          </w:tcPr>
          <w:p w14:paraId="066B6C46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6D8D029E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1BB6730B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33B402F4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13990CB9">
            <w:pPr>
              <w:pStyle w:val="10"/>
              <w:rPr>
                <w:bCs/>
                <w:sz w:val="22"/>
                <w:szCs w:val="22"/>
              </w:rPr>
            </w:pPr>
          </w:p>
        </w:tc>
      </w:tr>
      <w:tr w14:paraId="538D2A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22" w:type="dxa"/>
            <w:shd w:val="clear" w:color="auto" w:fill="auto"/>
          </w:tcPr>
          <w:p w14:paraId="0150922F">
            <w:pPr>
              <w:pStyle w:val="1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1163" w:type="dxa"/>
          </w:tcPr>
          <w:p w14:paraId="3EE033CC">
            <w:pPr>
              <w:pStyle w:val="10"/>
              <w:rPr>
                <w:color w:val="auto"/>
                <w:sz w:val="22"/>
                <w:szCs w:val="22"/>
              </w:rPr>
            </w:pPr>
            <w:r>
              <w:rPr>
                <w:rFonts w:eastAsia="Times New Roman"/>
                <w:color w:val="auto"/>
                <w:sz w:val="22"/>
                <w:szCs w:val="22"/>
                <w:lang w:eastAsia="en-IN"/>
              </w:rPr>
              <w:t xml:space="preserve">Shubhangi Deshmukh, </w:t>
            </w:r>
            <w:r>
              <w:rPr>
                <w:rFonts w:eastAsia="Times New Roman"/>
                <w:b/>
                <w:color w:val="auto"/>
                <w:sz w:val="22"/>
                <w:szCs w:val="22"/>
                <w:lang w:eastAsia="en-IN"/>
              </w:rPr>
              <w:t>Mithilesh Rathore</w:t>
            </w:r>
            <w:r>
              <w:rPr>
                <w:rFonts w:eastAsia="Times New Roman"/>
                <w:color w:val="auto"/>
                <w:sz w:val="22"/>
                <w:szCs w:val="22"/>
                <w:lang w:eastAsia="en-IN"/>
              </w:rPr>
              <w:t>, Nilesh Padole</w:t>
            </w:r>
          </w:p>
        </w:tc>
        <w:tc>
          <w:tcPr>
            <w:tcW w:w="1964" w:type="dxa"/>
            <w:shd w:val="clear" w:color="auto" w:fill="auto"/>
          </w:tcPr>
          <w:p w14:paraId="46881ED8">
            <w:pPr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SYNTHESIS, CHARACTERIZATION ND ANTIMICROBIAL ACTIVITY OF PLANT PATHOGENS: A STUDY OF 4,5-DIHYDRO ISOXAZOLE DERIVATIVES</w:t>
            </w:r>
          </w:p>
        </w:tc>
        <w:tc>
          <w:tcPr>
            <w:tcW w:w="1835" w:type="dxa"/>
            <w:shd w:val="clear" w:color="auto" w:fill="auto"/>
          </w:tcPr>
          <w:p w14:paraId="5E2EBDB3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INDIAN JOURNAL OF APPLIED RESEARCH</w:t>
            </w:r>
          </w:p>
          <w:p w14:paraId="6F7ED05F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2024</w:t>
            </w:r>
          </w:p>
          <w:p w14:paraId="038570EB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2249 - 555X|</w:t>
            </w:r>
          </w:p>
          <w:p w14:paraId="20714C09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4F6FBBE7">
            <w:pPr>
              <w:spacing w:after="0" w:line="240" w:lineRule="auto"/>
              <w:ind w:left="5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60EE7216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992" w:type="dxa"/>
          </w:tcPr>
          <w:p w14:paraId="4AB9BCA7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09" w:type="dxa"/>
          </w:tcPr>
          <w:p w14:paraId="147B28B5">
            <w:pPr>
              <w:pStyle w:val="10"/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733" w:type="dxa"/>
          </w:tcPr>
          <w:p w14:paraId="38957E6C">
            <w:pPr>
              <w:pStyle w:val="10"/>
              <w:rPr>
                <w:bCs/>
                <w:sz w:val="22"/>
                <w:szCs w:val="22"/>
              </w:rPr>
            </w:pPr>
          </w:p>
        </w:tc>
      </w:tr>
    </w:tbl>
    <w:p w14:paraId="0B4911E1">
      <w:pPr>
        <w:pStyle w:val="9"/>
        <w:rPr>
          <w:rFonts w:ascii="Times New Roman" w:hAnsi="Times New Roman" w:cs="Times New Roman"/>
          <w:sz w:val="24"/>
          <w:szCs w:val="24"/>
        </w:rPr>
      </w:pPr>
    </w:p>
    <w:p w14:paraId="710319AD">
      <w:pPr>
        <w:pStyle w:val="9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 Proceeding of Conferences/Seminars:</w:t>
      </w:r>
    </w:p>
    <w:tbl>
      <w:tblPr>
        <w:tblStyle w:val="3"/>
        <w:tblW w:w="0" w:type="auto"/>
        <w:tblInd w:w="7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992"/>
        <w:gridCol w:w="1843"/>
        <w:gridCol w:w="4394"/>
        <w:gridCol w:w="963"/>
      </w:tblGrid>
      <w:tr w14:paraId="528BB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E797140">
            <w:pPr>
              <w:pStyle w:val="1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Sr. No.</w:t>
            </w:r>
          </w:p>
        </w:tc>
        <w:tc>
          <w:tcPr>
            <w:tcW w:w="992" w:type="dxa"/>
          </w:tcPr>
          <w:p w14:paraId="1F89EACA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Name of Author and Co-author</w:t>
            </w:r>
          </w:p>
        </w:tc>
        <w:tc>
          <w:tcPr>
            <w:tcW w:w="1843" w:type="dxa"/>
            <w:shd w:val="clear" w:color="auto" w:fill="auto"/>
          </w:tcPr>
          <w:p w14:paraId="7274ADDA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Title of the paper and page numbers</w:t>
            </w:r>
          </w:p>
        </w:tc>
        <w:tc>
          <w:tcPr>
            <w:tcW w:w="4394" w:type="dxa"/>
            <w:shd w:val="clear" w:color="auto" w:fill="auto"/>
          </w:tcPr>
          <w:p w14:paraId="0CE9D2C7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Name and venue of  Conference </w:t>
            </w:r>
          </w:p>
        </w:tc>
        <w:tc>
          <w:tcPr>
            <w:tcW w:w="963" w:type="dxa"/>
            <w:shd w:val="clear" w:color="auto" w:fill="auto"/>
          </w:tcPr>
          <w:p w14:paraId="035F9603">
            <w:pPr>
              <w:pStyle w:val="1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ISSN/ISBN No.</w:t>
            </w:r>
          </w:p>
        </w:tc>
      </w:tr>
      <w:tr w14:paraId="77490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5E4B741F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9346093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5E88BAD1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Gymnema Sylvestre A potential Remedy for Diabetics.</w:t>
            </w:r>
          </w:p>
        </w:tc>
        <w:tc>
          <w:tcPr>
            <w:tcW w:w="4394" w:type="dxa"/>
            <w:shd w:val="clear" w:color="auto" w:fill="auto"/>
          </w:tcPr>
          <w:p w14:paraId="6F4ADC84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Recent Advances in Ethanobotany State level seminar, Akot.</w:t>
            </w:r>
          </w:p>
        </w:tc>
        <w:tc>
          <w:tcPr>
            <w:tcW w:w="963" w:type="dxa"/>
            <w:shd w:val="clear" w:color="auto" w:fill="auto"/>
          </w:tcPr>
          <w:p w14:paraId="5EC7A7A6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41BC10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E7D5E03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63426EA7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6E22B038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antimicrobial study of some New chlorosubstituted 4-aroyl-</w:t>
            </w:r>
            <w:r>
              <w:rPr>
                <w:rFonts w:ascii="Times New Roman" w:hAnsi="Times New Roman" w:cs="Times New Roman"/>
              </w:rPr>
              <w:sym w:font="Symbol" w:char="F044"/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>-pyrazolines</w:t>
            </w:r>
          </w:p>
        </w:tc>
        <w:tc>
          <w:tcPr>
            <w:tcW w:w="4394" w:type="dxa"/>
            <w:shd w:val="clear" w:color="auto" w:fill="auto"/>
          </w:tcPr>
          <w:p w14:paraId="2FF4A9C6">
            <w:pPr>
              <w:pStyle w:val="7"/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“Hydro-chemical, Biochemical studies and environmental pollution 2002, Aurangabad.</w:t>
            </w:r>
          </w:p>
        </w:tc>
        <w:tc>
          <w:tcPr>
            <w:tcW w:w="963" w:type="dxa"/>
            <w:shd w:val="clear" w:color="auto" w:fill="auto"/>
          </w:tcPr>
          <w:p w14:paraId="3A960F5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282D6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73F59B84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620F7A4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7DBE1ACE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effects of some newly synthesized chlorosubstituted Heterocycles on agricultural crop plants.</w:t>
            </w:r>
          </w:p>
        </w:tc>
        <w:tc>
          <w:tcPr>
            <w:tcW w:w="4394" w:type="dxa"/>
            <w:shd w:val="clear" w:color="auto" w:fill="auto"/>
          </w:tcPr>
          <w:p w14:paraId="16B7EA33">
            <w:pPr>
              <w:pStyle w:val="7"/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Ethanobotany, Biodiversity and conservation 2003.</w:t>
            </w:r>
          </w:p>
        </w:tc>
        <w:tc>
          <w:tcPr>
            <w:tcW w:w="963" w:type="dxa"/>
            <w:shd w:val="clear" w:color="auto" w:fill="auto"/>
          </w:tcPr>
          <w:p w14:paraId="49E15B38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58214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3C3498FF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78FA11D9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7EC8C8D1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effect of some newly synthesized chlorosubstituted 4-aroyl pyrazolines on agricultural crop plants</w:t>
            </w:r>
          </w:p>
        </w:tc>
        <w:tc>
          <w:tcPr>
            <w:tcW w:w="4394" w:type="dxa"/>
            <w:shd w:val="clear" w:color="auto" w:fill="auto"/>
          </w:tcPr>
          <w:p w14:paraId="53AEDC13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Emerging Trends in Chemical Sciences in the New Millennium (5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to 7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Feb. 2004) organized by Shri Shivaji Science College, Amravati.</w:t>
            </w:r>
          </w:p>
        </w:tc>
        <w:tc>
          <w:tcPr>
            <w:tcW w:w="963" w:type="dxa"/>
            <w:shd w:val="clear" w:color="auto" w:fill="auto"/>
          </w:tcPr>
          <w:p w14:paraId="407AB10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16B68B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704F2C44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FC6D8E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77704026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of some new chlorosubstituted isoxazolines and their curative effect on induced hepatotoxicity in albino rat</w:t>
            </w:r>
          </w:p>
        </w:tc>
        <w:tc>
          <w:tcPr>
            <w:tcW w:w="4394" w:type="dxa"/>
            <w:shd w:val="clear" w:color="auto" w:fill="auto"/>
          </w:tcPr>
          <w:p w14:paraId="19C38B24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Emerging Trends in Chemical Sciences in the New Millennium (5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to 7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Feb. 2004) organized by Shri Shivaji Science College, Amravati.</w:t>
            </w:r>
          </w:p>
        </w:tc>
        <w:tc>
          <w:tcPr>
            <w:tcW w:w="963" w:type="dxa"/>
            <w:shd w:val="clear" w:color="auto" w:fill="auto"/>
          </w:tcPr>
          <w:p w14:paraId="23A0441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14C6B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54688DA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72FF7D6A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69323B36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Curative role of chlorosubstituted heterocycles on induced hepatotoxicity in albino rat</w:t>
            </w:r>
          </w:p>
        </w:tc>
        <w:tc>
          <w:tcPr>
            <w:tcW w:w="4394" w:type="dxa"/>
            <w:shd w:val="clear" w:color="auto" w:fill="auto"/>
          </w:tcPr>
          <w:p w14:paraId="1142C27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Seminar on Biodiversity of Lonar Crater (27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– 28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Feb. 2004)</w:t>
            </w:r>
          </w:p>
        </w:tc>
        <w:tc>
          <w:tcPr>
            <w:tcW w:w="963" w:type="dxa"/>
            <w:shd w:val="clear" w:color="auto" w:fill="auto"/>
          </w:tcPr>
          <w:p w14:paraId="17CAA48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0EBEBF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1FB22631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A54802A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2EABCE80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effect of some newly synthesized chlorosubstituted 4-aroyl pyrazolines on vegetable crops</w:t>
            </w:r>
          </w:p>
        </w:tc>
        <w:tc>
          <w:tcPr>
            <w:tcW w:w="4394" w:type="dxa"/>
            <w:shd w:val="clear" w:color="auto" w:fill="auto"/>
          </w:tcPr>
          <w:p w14:paraId="76861BF1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 conference on “Modern Trends in plant sciences with special reference to the role of biodiversity in conservation”, Amravati University, Amravati.</w:t>
            </w:r>
          </w:p>
        </w:tc>
        <w:tc>
          <w:tcPr>
            <w:tcW w:w="963" w:type="dxa"/>
            <w:shd w:val="clear" w:color="auto" w:fill="auto"/>
          </w:tcPr>
          <w:p w14:paraId="403EECB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772B0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07B7468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544AFC1E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26BC1D3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effect of some newly synthesized chlorosubstituted 4-aroyl-pyrazolines on vegetable crops.</w:t>
            </w:r>
          </w:p>
        </w:tc>
        <w:tc>
          <w:tcPr>
            <w:tcW w:w="4394" w:type="dxa"/>
            <w:shd w:val="clear" w:color="auto" w:fill="auto"/>
          </w:tcPr>
          <w:p w14:paraId="2FDFE4FE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 conferences on “Modern trends in plant sciences with special reference to the role of biodiversity in conservation” Amravati university, Amravati,</w:t>
            </w:r>
          </w:p>
          <w:p w14:paraId="4B43D3E4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- 20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Feb.2005</w:t>
            </w:r>
          </w:p>
        </w:tc>
        <w:tc>
          <w:tcPr>
            <w:tcW w:w="963" w:type="dxa"/>
            <w:shd w:val="clear" w:color="auto" w:fill="auto"/>
          </w:tcPr>
          <w:p w14:paraId="475A33E6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496987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CD9DC8C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3464859A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122458A4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Curative role of </w:t>
            </w:r>
            <w:r>
              <w:rPr>
                <w:rFonts w:ascii="Times New Roman" w:hAnsi="Times New Roman" w:cs="Times New Roman"/>
                <w:i/>
              </w:rPr>
              <w:t>Phyllanthus amarus</w:t>
            </w:r>
            <w:r>
              <w:rPr>
                <w:rFonts w:ascii="Times New Roman" w:hAnsi="Times New Roman" w:cs="Times New Roman"/>
              </w:rPr>
              <w:t xml:space="preserve"> plant extract and newly synthesized analogous of Phyllanthin on induced hepototoxicity in albino rat</w:t>
            </w:r>
          </w:p>
        </w:tc>
        <w:tc>
          <w:tcPr>
            <w:tcW w:w="4394" w:type="dxa"/>
            <w:shd w:val="clear" w:color="auto" w:fill="auto"/>
          </w:tcPr>
          <w:p w14:paraId="659A4FA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Regional seminar on recent trends in heterocyclic compounds in chemical, medicinal and Pharmaceutical sciences, Warud 2008</w:t>
            </w:r>
          </w:p>
        </w:tc>
        <w:tc>
          <w:tcPr>
            <w:tcW w:w="963" w:type="dxa"/>
            <w:shd w:val="clear" w:color="auto" w:fill="auto"/>
          </w:tcPr>
          <w:p w14:paraId="3A82784C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33A537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3333AC29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5F0D6CF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5EDE2C7C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of some new chlorosubstituted pyrazoles and their curative effect on induced hepototoxicity in albino rat</w:t>
            </w:r>
          </w:p>
        </w:tc>
        <w:tc>
          <w:tcPr>
            <w:tcW w:w="4394" w:type="dxa"/>
            <w:shd w:val="clear" w:color="auto" w:fill="auto"/>
          </w:tcPr>
          <w:p w14:paraId="166AE16C">
            <w:pPr>
              <w:tabs>
                <w:tab w:val="left" w:pos="360"/>
              </w:tabs>
              <w:rPr>
                <w:rFonts w:ascii="Times New Roman" w:hAnsi="Times New Roman" w:cs="Times New Roman"/>
                <w:spacing w:val="-6"/>
              </w:rPr>
            </w:pPr>
            <w:r>
              <w:rPr>
                <w:rFonts w:ascii="Times New Roman" w:hAnsi="Times New Roman" w:cs="Times New Roman"/>
                <w:spacing w:val="-6"/>
              </w:rPr>
              <w:t>Regional seminar on recent trends in heterocyclic compounds in chemical, medicinal and Pharmaceutical sciences, Warud, 2008</w:t>
            </w:r>
          </w:p>
        </w:tc>
        <w:tc>
          <w:tcPr>
            <w:tcW w:w="963" w:type="dxa"/>
            <w:shd w:val="clear" w:color="auto" w:fill="auto"/>
          </w:tcPr>
          <w:p w14:paraId="6DAFEBE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1686D0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00B13CD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74ABDDF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4697FB12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promotion effect on some chlorosubstituted 4- aroyl pyrazolines on agriculture crop plants.</w:t>
            </w:r>
          </w:p>
        </w:tc>
        <w:tc>
          <w:tcPr>
            <w:tcW w:w="4394" w:type="dxa"/>
            <w:shd w:val="clear" w:color="auto" w:fill="auto"/>
          </w:tcPr>
          <w:p w14:paraId="52B897FC">
            <w:pPr>
              <w:tabs>
                <w:tab w:val="left" w:pos="360"/>
              </w:tabs>
              <w:rPr>
                <w:rFonts w:ascii="Times New Roman" w:hAnsi="Times New Roman" w:cs="Times New Roman"/>
                <w:spacing w:val="-6"/>
              </w:rPr>
            </w:pPr>
            <w:r>
              <w:rPr>
                <w:rFonts w:ascii="Times New Roman" w:hAnsi="Times New Roman" w:cs="Times New Roman"/>
                <w:spacing w:val="-6"/>
              </w:rPr>
              <w:t>Regional seminar on recent trends in heterocyclic compounds in chemical, medicinal and Pharmaceutical sciences, Warud, 2008</w:t>
            </w:r>
          </w:p>
        </w:tc>
        <w:tc>
          <w:tcPr>
            <w:tcW w:w="963" w:type="dxa"/>
            <w:shd w:val="clear" w:color="auto" w:fill="auto"/>
          </w:tcPr>
          <w:p w14:paraId="3AE6864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59E59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55BEF53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728EEF16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147B6A68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growth promoting effect of some newly s chlorosubstituted heterocycles on agricultural crop plants</w:t>
            </w:r>
          </w:p>
        </w:tc>
        <w:tc>
          <w:tcPr>
            <w:tcW w:w="4394" w:type="dxa"/>
            <w:shd w:val="clear" w:color="auto" w:fill="auto"/>
          </w:tcPr>
          <w:p w14:paraId="121F50CA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ICC International Conference at Bangkok,</w:t>
            </w:r>
          </w:p>
          <w:p w14:paraId="60D14E43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to14 June 2011</w:t>
            </w:r>
          </w:p>
        </w:tc>
        <w:tc>
          <w:tcPr>
            <w:tcW w:w="963" w:type="dxa"/>
            <w:shd w:val="clear" w:color="auto" w:fill="auto"/>
          </w:tcPr>
          <w:p w14:paraId="0CE50AF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54858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0E1EC60D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5148CFFD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2C34840F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Cultivation  and Consumption Trends of Ostreatus in Central India</w:t>
            </w:r>
          </w:p>
        </w:tc>
        <w:tc>
          <w:tcPr>
            <w:tcW w:w="4394" w:type="dxa"/>
            <w:shd w:val="clear" w:color="auto" w:fill="auto"/>
          </w:tcPr>
          <w:p w14:paraId="42ADC402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International Medical Mushroom Conference, 2011</w:t>
            </w:r>
          </w:p>
        </w:tc>
        <w:tc>
          <w:tcPr>
            <w:tcW w:w="963" w:type="dxa"/>
            <w:shd w:val="clear" w:color="auto" w:fill="auto"/>
          </w:tcPr>
          <w:p w14:paraId="2DF3476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41434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D530196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8D8A5BD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4974E996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of some new chlorosubstituted 4-Aroyl Pyrazolines on Crop pathogens</w:t>
            </w:r>
          </w:p>
        </w:tc>
        <w:tc>
          <w:tcPr>
            <w:tcW w:w="4394" w:type="dxa"/>
            <w:shd w:val="clear" w:color="auto" w:fill="auto"/>
          </w:tcPr>
          <w:p w14:paraId="710CB60A">
            <w:pPr>
              <w:tabs>
                <w:tab w:val="left" w:pos="3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 xml:space="preserve">Proceeding of National conference on “Recent Researches in Chemistry: A Journey Towards Social Upliftment. February 14 &amp; 15, 2012. Organised by L.T. Mahavidyalaya, Wani. </w:t>
            </w:r>
          </w:p>
        </w:tc>
        <w:tc>
          <w:tcPr>
            <w:tcW w:w="963" w:type="dxa"/>
            <w:shd w:val="clear" w:color="auto" w:fill="auto"/>
          </w:tcPr>
          <w:p w14:paraId="47C489ED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ISBN: 978-81-905776-12-1.pp.104-106</w:t>
            </w:r>
          </w:p>
        </w:tc>
      </w:tr>
      <w:tr w14:paraId="6CE40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7733C2C7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08E8D66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68CA42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Women’s rights ;still a dream</w:t>
            </w:r>
          </w:p>
        </w:tc>
        <w:tc>
          <w:tcPr>
            <w:tcW w:w="4394" w:type="dxa"/>
            <w:shd w:val="clear" w:color="auto" w:fill="auto"/>
          </w:tcPr>
          <w:p w14:paraId="46E93999">
            <w:pPr>
              <w:pStyle w:val="9"/>
              <w:ind w:left="0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National Conference on ‘Feminism’, Organized by ‘Pratibha’ V.B.M.V., Amravati. 30 March 2012</w:t>
            </w:r>
          </w:p>
        </w:tc>
        <w:tc>
          <w:tcPr>
            <w:tcW w:w="963" w:type="dxa"/>
            <w:shd w:val="clear" w:color="auto" w:fill="auto"/>
          </w:tcPr>
          <w:p w14:paraId="4503002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3CF7C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8929F6E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BAB39DF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419EF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Feminism and current statuts of women in india</w:t>
            </w:r>
          </w:p>
        </w:tc>
        <w:tc>
          <w:tcPr>
            <w:tcW w:w="4394" w:type="dxa"/>
            <w:shd w:val="clear" w:color="auto" w:fill="auto"/>
          </w:tcPr>
          <w:p w14:paraId="544A1A03">
            <w:pPr>
              <w:pStyle w:val="9"/>
              <w:ind w:left="0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National Conference on ‘Feminism’, Organized by ‘Pratibha’ V.B.M.V., Amravati. 30 March 2012</w:t>
            </w:r>
          </w:p>
        </w:tc>
        <w:tc>
          <w:tcPr>
            <w:tcW w:w="963" w:type="dxa"/>
            <w:shd w:val="clear" w:color="auto" w:fill="auto"/>
          </w:tcPr>
          <w:p w14:paraId="4E2454D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54E70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5D6C784A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998234E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1FF972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of noise pollution on human health and yogic remedies</w:t>
            </w:r>
          </w:p>
        </w:tc>
        <w:tc>
          <w:tcPr>
            <w:tcW w:w="4394" w:type="dxa"/>
            <w:shd w:val="clear" w:color="auto" w:fill="auto"/>
          </w:tcPr>
          <w:p w14:paraId="4F2624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“Environmental impact and organism response”(NCEIOR-2013) Sept 27-28,2013</w:t>
            </w:r>
          </w:p>
        </w:tc>
        <w:tc>
          <w:tcPr>
            <w:tcW w:w="963" w:type="dxa"/>
            <w:shd w:val="clear" w:color="auto" w:fill="auto"/>
          </w:tcPr>
          <w:p w14:paraId="7252D40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14:paraId="6AF46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3425BE41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94C0EFA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43942E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Importance of pranayam</w:t>
            </w:r>
          </w:p>
        </w:tc>
        <w:tc>
          <w:tcPr>
            <w:tcW w:w="4394" w:type="dxa"/>
            <w:shd w:val="clear" w:color="auto" w:fill="auto"/>
          </w:tcPr>
          <w:p w14:paraId="05ABD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National seminar on “Recent trends in yoga &amp; physical ISBN:978-93-5137937-9l education”( </w:t>
            </w:r>
          </w:p>
        </w:tc>
        <w:tc>
          <w:tcPr>
            <w:tcW w:w="963" w:type="dxa"/>
            <w:shd w:val="clear" w:color="auto" w:fill="auto"/>
          </w:tcPr>
          <w:p w14:paraId="738295AF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ISBN:978-93-5137-937-9l</w:t>
            </w:r>
          </w:p>
        </w:tc>
      </w:tr>
      <w:tr w14:paraId="1579C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7147F127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4915D0BC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763674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Study of Phyllanthus amarus plant extract and newly synthesized analogue of phyllanthin on induced hepatotoxicity in albino rat. </w:t>
            </w:r>
          </w:p>
        </w:tc>
        <w:tc>
          <w:tcPr>
            <w:tcW w:w="4394" w:type="dxa"/>
            <w:shd w:val="clear" w:color="auto" w:fill="auto"/>
          </w:tcPr>
          <w:p w14:paraId="7D1605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“Sustainable Chemistry : Frontiers and Challenges [NCSC-2015] January 30-31,2015</w:t>
            </w:r>
          </w:p>
        </w:tc>
        <w:tc>
          <w:tcPr>
            <w:tcW w:w="963" w:type="dxa"/>
            <w:shd w:val="clear" w:color="auto" w:fill="auto"/>
          </w:tcPr>
          <w:p w14:paraId="13E484DE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</w:p>
        </w:tc>
      </w:tr>
      <w:tr w14:paraId="1CAA2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1ADCA4D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303C26E1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216D0A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Synthesis and antibacterial activity of some chalcones and flavones.</w:t>
            </w:r>
          </w:p>
        </w:tc>
        <w:tc>
          <w:tcPr>
            <w:tcW w:w="4394" w:type="dxa"/>
            <w:shd w:val="clear" w:color="auto" w:fill="auto"/>
          </w:tcPr>
          <w:p w14:paraId="5D5709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 Conference on “Sustainable Chemistry : Frontiers and Challenges [NCSC-2015] January 30-31,2015 AMRAVATI</w:t>
            </w:r>
          </w:p>
        </w:tc>
        <w:tc>
          <w:tcPr>
            <w:tcW w:w="963" w:type="dxa"/>
            <w:shd w:val="clear" w:color="auto" w:fill="auto"/>
          </w:tcPr>
          <w:p w14:paraId="6795CD5A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</w:p>
        </w:tc>
      </w:tr>
      <w:tr w14:paraId="52745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2BE4BF51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44CB80F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54BAE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Stepwise oxidation of 2-(methyl thio)-4-oxo-4H pyrido (1,2a) pyrimidine 3- carbonitrile in presence of H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ascii="Times New Roman" w:hAnsi="Times New Roman" w:cs="Times New Roman"/>
                <w:vertAlign w:val="subscript"/>
              </w:rPr>
              <w:t xml:space="preserve">2 AS OXIDISING AGENT </w:t>
            </w:r>
          </w:p>
        </w:tc>
        <w:tc>
          <w:tcPr>
            <w:tcW w:w="4394" w:type="dxa"/>
            <w:shd w:val="clear" w:color="auto" w:fill="auto"/>
          </w:tcPr>
          <w:p w14:paraId="0D1C04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Recent advanced in chemical sciences , technology and environment  (J9-march 2015) ALGAON</w:t>
            </w:r>
          </w:p>
        </w:tc>
        <w:tc>
          <w:tcPr>
            <w:tcW w:w="963" w:type="dxa"/>
            <w:shd w:val="clear" w:color="auto" w:fill="auto"/>
          </w:tcPr>
          <w:p w14:paraId="29D5A68D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National</w:t>
            </w:r>
          </w:p>
        </w:tc>
      </w:tr>
      <w:tr w14:paraId="6BE99B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1199B157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212D84F4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1E1E4E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 of dielectric consant of dioxane –water mixure on ligand dissociation constant (pk0 and formation of Fe(III) complex</w:t>
            </w:r>
          </w:p>
        </w:tc>
        <w:tc>
          <w:tcPr>
            <w:tcW w:w="4394" w:type="dxa"/>
            <w:shd w:val="clear" w:color="auto" w:fill="auto"/>
          </w:tcPr>
          <w:p w14:paraId="6B5910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iInnovative trends  in engg. Science  and management -2015 (ITESM) 13-14 march 2015INDORE</w:t>
            </w:r>
          </w:p>
        </w:tc>
        <w:tc>
          <w:tcPr>
            <w:tcW w:w="963" w:type="dxa"/>
            <w:shd w:val="clear" w:color="auto" w:fill="auto"/>
          </w:tcPr>
          <w:p w14:paraId="4D406BF8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</w:tr>
      <w:tr w14:paraId="665351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5DC8238F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7F7AE42B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5360A0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Rashtra niram bhartiy nari ka yogdan</w:t>
            </w:r>
          </w:p>
        </w:tc>
        <w:tc>
          <w:tcPr>
            <w:tcW w:w="4394" w:type="dxa"/>
            <w:shd w:val="clear" w:color="auto" w:fill="auto"/>
          </w:tcPr>
          <w:p w14:paraId="714BEF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One day National Conference on Indian Woman Past ,Present and Future 24/12/2016    </w:t>
            </w:r>
          </w:p>
        </w:tc>
        <w:tc>
          <w:tcPr>
            <w:tcW w:w="963" w:type="dxa"/>
            <w:shd w:val="clear" w:color="auto" w:fill="auto"/>
          </w:tcPr>
          <w:p w14:paraId="5220DD2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ISBN:978-93-83587-68-1</w:t>
            </w:r>
          </w:p>
        </w:tc>
      </w:tr>
      <w:tr w14:paraId="6576C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6BB77D1E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BC8B94C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3F9B669C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Manav adhikar avam paryavaran pradushan</w:t>
            </w:r>
          </w:p>
        </w:tc>
        <w:tc>
          <w:tcPr>
            <w:tcW w:w="4394" w:type="dxa"/>
            <w:shd w:val="clear" w:color="auto" w:fill="auto"/>
          </w:tcPr>
          <w:p w14:paraId="726B23FB">
            <w:pPr>
              <w:tabs>
                <w:tab w:val="left" w:pos="761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One day national semainar on globle human society and human right 13 jan 2017 </w:t>
            </w:r>
          </w:p>
        </w:tc>
        <w:tc>
          <w:tcPr>
            <w:tcW w:w="963" w:type="dxa"/>
            <w:shd w:val="clear" w:color="auto" w:fill="auto"/>
          </w:tcPr>
          <w:p w14:paraId="046F9D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ISBN -978-93-84021-59-7</w:t>
            </w:r>
          </w:p>
        </w:tc>
      </w:tr>
      <w:tr w14:paraId="1061F1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43290751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1F6CBF3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160E0EC6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Pharmacophore Modeling For Novel Indoles Targeting The Influenza PB2 Cap Binding Reagion</w:t>
            </w:r>
          </w:p>
        </w:tc>
        <w:tc>
          <w:tcPr>
            <w:tcW w:w="4394" w:type="dxa"/>
            <w:shd w:val="clear" w:color="auto" w:fill="auto"/>
          </w:tcPr>
          <w:p w14:paraId="6A4912F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ShriShivaji Science College, Amravati</w:t>
            </w:r>
          </w:p>
          <w:p w14:paraId="74084257">
            <w:pPr>
              <w:tabs>
                <w:tab w:val="left" w:pos="761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17-18th December, 2019</w:t>
            </w:r>
          </w:p>
        </w:tc>
        <w:tc>
          <w:tcPr>
            <w:tcW w:w="963" w:type="dxa"/>
            <w:shd w:val="clear" w:color="auto" w:fill="auto"/>
          </w:tcPr>
          <w:p w14:paraId="3C4A69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ISSN No 2349-5162</w:t>
            </w:r>
          </w:p>
          <w:p w14:paraId="17BE04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</w:tr>
      <w:tr w14:paraId="2D91D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2215505A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B080ECF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3585FE32">
            <w:pPr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Seminar on Recent Trends in Chemistry Research”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7EC46B9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Attended and Participated in deliberation of “21</w:t>
            </w:r>
            <w:r>
              <w:rPr>
                <w:rFonts w:ascii="Times New Roman" w:hAnsi="Times New Roman" w:cs="Times New Roman"/>
                <w:vertAlign w:val="superscript"/>
                <w:lang w:val="en-IN"/>
              </w:rPr>
              <w:t>st</w:t>
            </w:r>
            <w:r>
              <w:rPr>
                <w:rFonts w:ascii="Times New Roman" w:hAnsi="Times New Roman" w:cs="Times New Roman"/>
                <w:lang w:val="en-IN"/>
              </w:rPr>
              <w:t xml:space="preserve"> Annual Convention and S.S.S.K.R.InnaniMahavidyalaya,Karanja (Lad)</w:t>
            </w:r>
          </w:p>
          <w:p w14:paraId="338EF0F6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8 Decembr,2019</w:t>
            </w:r>
          </w:p>
        </w:tc>
        <w:tc>
          <w:tcPr>
            <w:tcW w:w="963" w:type="dxa"/>
            <w:shd w:val="clear" w:color="auto" w:fill="auto"/>
          </w:tcPr>
          <w:p w14:paraId="3306DF30">
            <w:pPr>
              <w:rPr>
                <w:rFonts w:ascii="Times New Roman" w:hAnsi="Times New Roman" w:cs="Times New Roman"/>
              </w:rPr>
            </w:pPr>
          </w:p>
        </w:tc>
      </w:tr>
      <w:tr w14:paraId="797146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13B9B415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1E021E55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5E0793DD">
            <w:pPr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>Navigating the Therapeutic Landscape: Discovery and Pharmacophore Modeling of BRD4 Inhibitors for Prostate Cancer Precision Treatment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4628B43">
            <w:pPr>
              <w:jc w:val="center"/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Vidya Bharati Mahavidyalaya, Amravati</w:t>
            </w:r>
          </w:p>
          <w:p w14:paraId="43725AE6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10 Feb, 2024</w:t>
            </w:r>
          </w:p>
        </w:tc>
        <w:tc>
          <w:tcPr>
            <w:tcW w:w="963" w:type="dxa"/>
            <w:shd w:val="clear" w:color="auto" w:fill="auto"/>
          </w:tcPr>
          <w:p w14:paraId="30905ED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  <w:t> ISBN 978-81-19931-25-5</w:t>
            </w:r>
          </w:p>
          <w:p w14:paraId="0CEDD07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</w:pPr>
          </w:p>
          <w:p w14:paraId="1BB859B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Page No –</w:t>
            </w:r>
          </w:p>
          <w:p w14:paraId="001C3A5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</w:pPr>
            <w:r>
              <w:rPr>
                <w:rFonts w:ascii="Times New Roman" w:hAnsi="Times New Roman" w:cs="Times New Roman"/>
              </w:rPr>
              <w:t>446-451</w:t>
            </w:r>
          </w:p>
        </w:tc>
      </w:tr>
      <w:tr w14:paraId="0E197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4" w:type="dxa"/>
            <w:shd w:val="clear" w:color="auto" w:fill="auto"/>
          </w:tcPr>
          <w:p w14:paraId="2F0F2D93">
            <w:pPr>
              <w:pStyle w:val="10"/>
              <w:numPr>
                <w:ilvl w:val="0"/>
                <w:numId w:val="3"/>
              </w:numPr>
              <w:rPr>
                <w:bCs/>
                <w:color w:val="auto"/>
                <w:sz w:val="22"/>
                <w:szCs w:val="22"/>
              </w:rPr>
            </w:pPr>
          </w:p>
        </w:tc>
        <w:tc>
          <w:tcPr>
            <w:tcW w:w="992" w:type="dxa"/>
          </w:tcPr>
          <w:p w14:paraId="668E35FC">
            <w:r>
              <w:rPr>
                <w:rFonts w:ascii="Times New Roman" w:hAnsi="Times New Roman" w:cs="Times New Roman"/>
              </w:rPr>
              <w:t>M. M. Rathore</w:t>
            </w:r>
          </w:p>
        </w:tc>
        <w:tc>
          <w:tcPr>
            <w:tcW w:w="1843" w:type="dxa"/>
            <w:shd w:val="clear" w:color="auto" w:fill="auto"/>
          </w:tcPr>
          <w:p w14:paraId="60AF8180">
            <w:pPr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Cs/>
                <w:lang w:eastAsia="en-IN"/>
              </w:rPr>
              <w:t>Effect of metal-ligand complex on germination of some vegetable plant</w:t>
            </w:r>
            <w:r>
              <w:rPr>
                <w:rFonts w:ascii="Times New Roman" w:hAnsi="Times New Roman" w:eastAsia="Times New Roman" w:cs="Times New Roman"/>
                <w:b/>
                <w:bCs/>
                <w:lang w:eastAsia="en-IN"/>
              </w:rPr>
              <w:t>s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B7D96C5">
            <w:pPr>
              <w:jc w:val="center"/>
              <w:rPr>
                <w:rFonts w:ascii="Times New Roman" w:hAnsi="Times New Roman" w:eastAsia="Times New Roman" w:cs="Times New Roman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Vidya Bharati Mahavidyalaya, Amravati</w:t>
            </w:r>
          </w:p>
          <w:p w14:paraId="38076B39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eastAsia="Times New Roman" w:cs="Times New Roman"/>
                <w:lang w:eastAsia="en-IN"/>
              </w:rPr>
              <w:t>10</w:t>
            </w:r>
            <w:r>
              <w:rPr>
                <w:rFonts w:ascii="Times New Roman" w:hAnsi="Times New Roman" w:eastAsia="Times New Roman" w:cs="Times New Roman"/>
                <w:vertAlign w:val="superscript"/>
                <w:lang w:eastAsia="en-IN"/>
              </w:rPr>
              <w:t>th</w:t>
            </w:r>
            <w:r>
              <w:rPr>
                <w:rFonts w:ascii="Times New Roman" w:hAnsi="Times New Roman" w:eastAsia="Times New Roman" w:cs="Times New Roman"/>
                <w:lang w:eastAsia="en-IN"/>
              </w:rPr>
              <w:t xml:space="preserve"> Feb, 2024</w:t>
            </w:r>
          </w:p>
        </w:tc>
        <w:tc>
          <w:tcPr>
            <w:tcW w:w="963" w:type="dxa"/>
            <w:shd w:val="clear" w:color="auto" w:fill="auto"/>
          </w:tcPr>
          <w:p w14:paraId="7D17EC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Times New Roman" w:cs="Times New Roman"/>
                <w:bCs/>
                <w:lang w:eastAsia="en-IN"/>
              </w:rPr>
              <w:t>ISBN number 978-81-19931-25-5</w:t>
            </w:r>
          </w:p>
        </w:tc>
      </w:tr>
    </w:tbl>
    <w:p w14:paraId="370C9D42">
      <w:pPr>
        <w:rPr>
          <w:rFonts w:ascii="Times New Roman" w:hAnsi="Times New Roman" w:cs="Times New Roman"/>
          <w:sz w:val="24"/>
          <w:szCs w:val="24"/>
        </w:rPr>
      </w:pPr>
    </w:p>
    <w:p w14:paraId="3A37F600">
      <w:pPr>
        <w:pStyle w:val="9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 Books</w:t>
      </w:r>
    </w:p>
    <w:tbl>
      <w:tblPr>
        <w:tblStyle w:val="3"/>
        <w:tblW w:w="0" w:type="auto"/>
        <w:tblInd w:w="7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884"/>
        <w:gridCol w:w="2632"/>
        <w:gridCol w:w="1776"/>
        <w:gridCol w:w="1768"/>
      </w:tblGrid>
      <w:tr w14:paraId="34E15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</w:tcPr>
          <w:p w14:paraId="6E4E7C6E">
            <w:pPr>
              <w:pStyle w:val="10"/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1884" w:type="dxa"/>
            <w:shd w:val="clear" w:color="auto" w:fill="auto"/>
          </w:tcPr>
          <w:p w14:paraId="329AD624">
            <w:pPr>
              <w:pStyle w:val="10"/>
              <w:rPr>
                <w:b/>
                <w:bCs/>
              </w:rPr>
            </w:pPr>
            <w:r>
              <w:rPr>
                <w:b/>
                <w:bCs/>
              </w:rPr>
              <w:t>Title  of Chapter/ Unit with page Numbers</w:t>
            </w:r>
          </w:p>
        </w:tc>
        <w:tc>
          <w:tcPr>
            <w:tcW w:w="2632" w:type="dxa"/>
            <w:shd w:val="clear" w:color="auto" w:fill="auto"/>
          </w:tcPr>
          <w:p w14:paraId="312738E9">
            <w:pPr>
              <w:pStyle w:val="10"/>
              <w:rPr>
                <w:b/>
                <w:bCs/>
              </w:rPr>
            </w:pPr>
            <w:r>
              <w:rPr>
                <w:b/>
                <w:bCs/>
              </w:rPr>
              <w:t>Title of the Book, Editor &amp; Publisher</w:t>
            </w:r>
          </w:p>
        </w:tc>
        <w:tc>
          <w:tcPr>
            <w:tcW w:w="1776" w:type="dxa"/>
            <w:shd w:val="clear" w:color="auto" w:fill="auto"/>
          </w:tcPr>
          <w:p w14:paraId="4152DC1E">
            <w:pPr>
              <w:pStyle w:val="10"/>
              <w:rPr>
                <w:b/>
                <w:bCs/>
              </w:rPr>
            </w:pPr>
            <w:r>
              <w:rPr>
                <w:b/>
                <w:bCs/>
              </w:rPr>
              <w:t>ISBN No.</w:t>
            </w:r>
          </w:p>
        </w:tc>
        <w:tc>
          <w:tcPr>
            <w:tcW w:w="1768" w:type="dxa"/>
            <w:shd w:val="clear" w:color="auto" w:fill="auto"/>
          </w:tcPr>
          <w:p w14:paraId="38EF84E8">
            <w:pPr>
              <w:pStyle w:val="10"/>
              <w:rPr>
                <w:b/>
                <w:bCs/>
              </w:rPr>
            </w:pPr>
            <w:r>
              <w:rPr>
                <w:b/>
                <w:bCs/>
              </w:rPr>
              <w:t>Name of Co- authors</w:t>
            </w:r>
          </w:p>
        </w:tc>
      </w:tr>
      <w:tr w14:paraId="087109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570" w:type="dxa"/>
            <w:shd w:val="clear" w:color="auto" w:fill="auto"/>
          </w:tcPr>
          <w:p w14:paraId="01281392">
            <w:pPr>
              <w:pStyle w:val="10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84" w:type="dxa"/>
            <w:shd w:val="clear" w:color="auto" w:fill="auto"/>
          </w:tcPr>
          <w:p w14:paraId="360ABC7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Surface Chemistry</w:t>
            </w:r>
          </w:p>
          <w:p w14:paraId="01C41A4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Total Pages: 278</w:t>
            </w:r>
          </w:p>
        </w:tc>
        <w:tc>
          <w:tcPr>
            <w:tcW w:w="2632" w:type="dxa"/>
            <w:shd w:val="clear" w:color="auto" w:fill="auto"/>
          </w:tcPr>
          <w:p w14:paraId="1AC82D8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“Surface Chemistry”</w:t>
            </w:r>
          </w:p>
        </w:tc>
        <w:tc>
          <w:tcPr>
            <w:tcW w:w="1776" w:type="dxa"/>
            <w:shd w:val="clear" w:color="auto" w:fill="auto"/>
          </w:tcPr>
          <w:p w14:paraId="16DB12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ISBN 9788181524676</w:t>
            </w:r>
          </w:p>
        </w:tc>
        <w:tc>
          <w:tcPr>
            <w:tcW w:w="1768" w:type="dxa"/>
            <w:shd w:val="clear" w:color="auto" w:fill="auto"/>
          </w:tcPr>
          <w:p w14:paraId="052845F9">
            <w:pPr>
              <w:spacing w:after="0" w:line="240" w:lineRule="auto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14:paraId="12673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</w:tcPr>
          <w:p w14:paraId="311C0309">
            <w:pPr>
              <w:pStyle w:val="18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84" w:type="dxa"/>
            <w:shd w:val="clear" w:color="auto" w:fill="auto"/>
          </w:tcPr>
          <w:p w14:paraId="25D0D315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Text book of Physical Chemistry.</w:t>
            </w:r>
          </w:p>
          <w:p w14:paraId="2BEAF701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>TotalPages:</w:t>
            </w:r>
            <w:r>
              <w:rPr>
                <w:spacing w:val="-5"/>
                <w:sz w:val="24"/>
              </w:rPr>
              <w:t>248</w:t>
            </w:r>
          </w:p>
        </w:tc>
        <w:tc>
          <w:tcPr>
            <w:tcW w:w="2632" w:type="dxa"/>
            <w:shd w:val="clear" w:color="auto" w:fill="auto"/>
          </w:tcPr>
          <w:p w14:paraId="6EAB71E9">
            <w:pPr>
              <w:pStyle w:val="1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“Physical Chemistry”</w:t>
            </w:r>
          </w:p>
        </w:tc>
        <w:tc>
          <w:tcPr>
            <w:tcW w:w="1776" w:type="dxa"/>
            <w:shd w:val="clear" w:color="auto" w:fill="auto"/>
          </w:tcPr>
          <w:p w14:paraId="0B598D4E">
            <w:pPr>
              <w:pStyle w:val="18"/>
              <w:ind w:left="0"/>
              <w:rPr>
                <w:sz w:val="20"/>
              </w:rPr>
            </w:pPr>
            <w:r>
              <w:rPr>
                <w:sz w:val="24"/>
              </w:rPr>
              <w:t>national ISBN 978-93-95021-47-0</w:t>
            </w:r>
          </w:p>
        </w:tc>
        <w:tc>
          <w:tcPr>
            <w:tcW w:w="1768" w:type="dxa"/>
            <w:shd w:val="clear" w:color="auto" w:fill="auto"/>
          </w:tcPr>
          <w:p w14:paraId="1303615A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</w:t>
            </w:r>
          </w:p>
        </w:tc>
      </w:tr>
      <w:tr w14:paraId="14E9C4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0" w:type="dxa"/>
            <w:shd w:val="clear" w:color="auto" w:fill="auto"/>
          </w:tcPr>
          <w:p w14:paraId="19FE8F27">
            <w:pPr>
              <w:pStyle w:val="18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84" w:type="dxa"/>
            <w:shd w:val="clear" w:color="auto" w:fill="auto"/>
          </w:tcPr>
          <w:p w14:paraId="3E1B0041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Nomenclature of Organic Compounds </w:t>
            </w:r>
          </w:p>
          <w:p w14:paraId="1DA319C3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>TotalPages:</w:t>
            </w:r>
            <w:r>
              <w:rPr>
                <w:spacing w:val="-5"/>
                <w:sz w:val="24"/>
              </w:rPr>
              <w:t>250</w:t>
            </w:r>
          </w:p>
        </w:tc>
        <w:tc>
          <w:tcPr>
            <w:tcW w:w="2632" w:type="dxa"/>
            <w:shd w:val="clear" w:color="auto" w:fill="auto"/>
          </w:tcPr>
          <w:p w14:paraId="3E0BB8A8">
            <w:pPr>
              <w:pStyle w:val="18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Nomenclature of Organic Compounds</w:t>
            </w:r>
          </w:p>
        </w:tc>
        <w:tc>
          <w:tcPr>
            <w:tcW w:w="1776" w:type="dxa"/>
            <w:shd w:val="clear" w:color="auto" w:fill="auto"/>
          </w:tcPr>
          <w:p w14:paraId="1B189CC4">
            <w:pPr>
              <w:pStyle w:val="18"/>
              <w:ind w:left="0"/>
              <w:rPr>
                <w:sz w:val="24"/>
              </w:rPr>
            </w:pPr>
            <w:r>
              <w:rPr>
                <w:sz w:val="24"/>
              </w:rPr>
              <w:t>national ISBN 978-93-95021-46-3</w:t>
            </w:r>
          </w:p>
        </w:tc>
        <w:tc>
          <w:tcPr>
            <w:tcW w:w="1768" w:type="dxa"/>
            <w:shd w:val="clear" w:color="auto" w:fill="auto"/>
          </w:tcPr>
          <w:p w14:paraId="32E12440">
            <w:pPr>
              <w:pStyle w:val="18"/>
              <w:ind w:left="0"/>
              <w:rPr>
                <w:sz w:val="24"/>
                <w:szCs w:val="24"/>
              </w:rPr>
            </w:pPr>
            <w:r>
              <w:rPr>
                <w:sz w:val="20"/>
              </w:rPr>
              <w:t xml:space="preserve"> </w:t>
            </w:r>
            <w:r>
              <w:rPr>
                <w:sz w:val="24"/>
                <w:szCs w:val="24"/>
              </w:rPr>
              <w:t>0</w:t>
            </w:r>
          </w:p>
        </w:tc>
      </w:tr>
    </w:tbl>
    <w:p w14:paraId="026EC44B">
      <w:pPr>
        <w:pStyle w:val="9"/>
        <w:rPr>
          <w:rFonts w:ascii="Times New Roman" w:hAnsi="Times New Roman" w:cs="Times New Roman"/>
          <w:sz w:val="24"/>
          <w:szCs w:val="24"/>
        </w:rPr>
      </w:pPr>
    </w:p>
    <w:p w14:paraId="381CC209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Organization of various academic events:</w:t>
      </w:r>
    </w:p>
    <w:tbl>
      <w:tblPr>
        <w:tblStyle w:val="8"/>
        <w:tblW w:w="0" w:type="auto"/>
        <w:tblInd w:w="72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240"/>
        <w:gridCol w:w="2633"/>
        <w:gridCol w:w="2155"/>
      </w:tblGrid>
      <w:tr w14:paraId="0D64AB0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5AFA17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14:paraId="60C77B9F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633" w:type="dxa"/>
          </w:tcPr>
          <w:p w14:paraId="3207FB5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155" w:type="dxa"/>
          </w:tcPr>
          <w:p w14:paraId="171872D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14:paraId="7034C3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1915B24F">
            <w:pPr>
              <w:pStyle w:val="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11C84FF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Organised one day AwalaPrakriyaPrashikshan’ workshop</w:t>
            </w:r>
          </w:p>
        </w:tc>
        <w:tc>
          <w:tcPr>
            <w:tcW w:w="2633" w:type="dxa"/>
          </w:tcPr>
          <w:p w14:paraId="2CABB14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University Level</w:t>
            </w:r>
          </w:p>
        </w:tc>
        <w:tc>
          <w:tcPr>
            <w:tcW w:w="2155" w:type="dxa"/>
          </w:tcPr>
          <w:p w14:paraId="38F76617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November, 2017 at Vidya Bharati Mahavidyalaya, Amravati</w:t>
            </w:r>
          </w:p>
        </w:tc>
      </w:tr>
      <w:tr w14:paraId="3EF6051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2CFB13FA">
            <w:pPr>
              <w:pStyle w:val="9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14:paraId="39B8386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lang w:eastAsia="en-IN"/>
              </w:rPr>
              <w:t>Work as a joint secretory in national level conference on emerging trends in sciences</w:t>
            </w:r>
          </w:p>
        </w:tc>
        <w:tc>
          <w:tcPr>
            <w:tcW w:w="2633" w:type="dxa"/>
          </w:tcPr>
          <w:p w14:paraId="5E3942F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national</w:t>
            </w:r>
          </w:p>
        </w:tc>
        <w:tc>
          <w:tcPr>
            <w:tcW w:w="2155" w:type="dxa"/>
          </w:tcPr>
          <w:p w14:paraId="2832C087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lang w:eastAsia="en-IN"/>
              </w:rPr>
              <w:t>on 1&amp;2 feb 2019 at vbmv</w:t>
            </w:r>
          </w:p>
        </w:tc>
      </w:tr>
    </w:tbl>
    <w:p w14:paraId="37DE9C54">
      <w:pPr>
        <w:pStyle w:val="9"/>
        <w:rPr>
          <w:rFonts w:ascii="Times New Roman" w:hAnsi="Times New Roman" w:cs="Times New Roman"/>
          <w:sz w:val="24"/>
          <w:szCs w:val="24"/>
        </w:rPr>
      </w:pPr>
    </w:p>
    <w:p w14:paraId="0D657296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Participation in various academic events :</w:t>
      </w:r>
    </w:p>
    <w:tbl>
      <w:tblPr>
        <w:tblStyle w:val="8"/>
        <w:tblW w:w="0" w:type="auto"/>
        <w:tblInd w:w="72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2444"/>
        <w:gridCol w:w="1605"/>
        <w:gridCol w:w="4264"/>
      </w:tblGrid>
      <w:tr w14:paraId="14B539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0A71984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444" w:type="dxa"/>
          </w:tcPr>
          <w:p w14:paraId="72C5F98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605" w:type="dxa"/>
          </w:tcPr>
          <w:p w14:paraId="4C1CEAB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4264" w:type="dxa"/>
          </w:tcPr>
          <w:p w14:paraId="1A71F0A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14:paraId="04F252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071AFD3E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4" w:type="dxa"/>
          </w:tcPr>
          <w:p w14:paraId="18A45451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Participated and presented paper in one day national seminar on nanotechnology and nano-engineering </w:t>
            </w:r>
          </w:p>
        </w:tc>
        <w:tc>
          <w:tcPr>
            <w:tcW w:w="1605" w:type="dxa"/>
          </w:tcPr>
          <w:p w14:paraId="665EC9AA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National</w:t>
            </w:r>
          </w:p>
        </w:tc>
        <w:tc>
          <w:tcPr>
            <w:tcW w:w="4264" w:type="dxa"/>
          </w:tcPr>
          <w:p w14:paraId="42244364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29/09/ 2016</w:t>
            </w:r>
          </w:p>
        </w:tc>
      </w:tr>
      <w:tr w14:paraId="3FA7F7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0F836330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073E3C0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Attended and participated  one –day work shop on research methodology and perspectives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14:paraId="3EAD70FA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university</w:t>
            </w:r>
          </w:p>
        </w:tc>
        <w:tc>
          <w:tcPr>
            <w:tcW w:w="4264" w:type="dxa"/>
          </w:tcPr>
          <w:p w14:paraId="08142C6A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26 /11/.2016</w:t>
            </w:r>
          </w:p>
        </w:tc>
      </w:tr>
      <w:tr w14:paraId="1EB736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08C27C5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0AACBA1B">
            <w:pPr>
              <w:tabs>
                <w:tab w:val="left" w:pos="204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Attended participated In 18 th annual coventaion and seminar on recent advances in electrochemistry organised by AUCTA AKOLA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14:paraId="1EB32F3B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21 /08/ 2016</w:t>
            </w:r>
          </w:p>
        </w:tc>
        <w:tc>
          <w:tcPr>
            <w:tcW w:w="4264" w:type="dxa"/>
          </w:tcPr>
          <w:p w14:paraId="32EEF63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Bharatiya mahaaavidyalaya Amravati 11 Oct.2017)</w:t>
            </w:r>
          </w:p>
        </w:tc>
      </w:tr>
      <w:tr w14:paraId="3E535C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40B63AE9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1CD86EB">
            <w:pPr>
              <w:tabs>
                <w:tab w:val="left" w:pos="204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Globle human society  and human right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14:paraId="7F1E2608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13 /8/ 2017</w:t>
            </w:r>
          </w:p>
        </w:tc>
        <w:tc>
          <w:tcPr>
            <w:tcW w:w="4264" w:type="dxa"/>
          </w:tcPr>
          <w:p w14:paraId="4A122C85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3 december 2017)</w:t>
            </w:r>
          </w:p>
        </w:tc>
      </w:tr>
      <w:tr w14:paraId="24CC62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7852FE3C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AC0FC8F">
            <w:pPr>
              <w:tabs>
                <w:tab w:val="left" w:pos="204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Workshop on Patents and its Globle Perspectives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14:paraId="7B1F3CCB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18/4/ 2018</w:t>
            </w:r>
          </w:p>
        </w:tc>
        <w:tc>
          <w:tcPr>
            <w:tcW w:w="4264" w:type="dxa"/>
          </w:tcPr>
          <w:p w14:paraId="1C8B75CE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SGBAU on 10 march 2018)</w:t>
            </w:r>
          </w:p>
        </w:tc>
      </w:tr>
      <w:tr w14:paraId="025E60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03D00F18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5A649C9">
            <w:pPr>
              <w:tabs>
                <w:tab w:val="left" w:pos="204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 xml:space="preserve">Attended Gender Isonomy: A societal Onus 2018 </w:t>
            </w:r>
          </w:p>
        </w:tc>
        <w:tc>
          <w:tcPr>
            <w:tcW w:w="1605" w:type="dxa"/>
          </w:tcPr>
          <w:p w14:paraId="21C7DEB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 level</w:t>
            </w:r>
          </w:p>
        </w:tc>
        <w:tc>
          <w:tcPr>
            <w:tcW w:w="4264" w:type="dxa"/>
          </w:tcPr>
          <w:p w14:paraId="23E7975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Pratibhawomen’s studies center  on 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IN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 xml:space="preserve"> april2018</w:t>
            </w:r>
          </w:p>
        </w:tc>
      </w:tr>
      <w:tr w14:paraId="684829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1962B729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5C9B7FC">
            <w:pPr>
              <w:tabs>
                <w:tab w:val="left" w:pos="204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Attended workshop on way to scientific writing and scibe solutions</w:t>
            </w:r>
          </w:p>
        </w:tc>
        <w:tc>
          <w:tcPr>
            <w:tcW w:w="1605" w:type="dxa"/>
          </w:tcPr>
          <w:p w14:paraId="07F17EE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State </w:t>
            </w:r>
          </w:p>
        </w:tc>
        <w:tc>
          <w:tcPr>
            <w:tcW w:w="4264" w:type="dxa"/>
          </w:tcPr>
          <w:p w14:paraId="7B2AA93F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 xml:space="preserve">   vbmv pharmacy Amravati  15jan 2018)</w:t>
            </w:r>
          </w:p>
        </w:tc>
      </w:tr>
      <w:tr w14:paraId="677A16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7DA9E5CC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823757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0F2AAF7E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leveiconference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ISDMC-</w:t>
            </w:r>
          </w:p>
        </w:tc>
        <w:tc>
          <w:tcPr>
            <w:tcW w:w="1605" w:type="dxa"/>
          </w:tcPr>
          <w:p w14:paraId="79AF912D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2D9846A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HutatmaRajguruMahavidyalayaPune21st on 7th-8th Jan., 2019</w:t>
            </w:r>
          </w:p>
        </w:tc>
      </w:tr>
      <w:tr w14:paraId="577722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05A5DAA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874E4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UGC sponsored National Conference on “Emerging Trends In Science </w:t>
            </w:r>
          </w:p>
          <w:p w14:paraId="7E3AFE2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14:paraId="5A2C9EAD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638D414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VidyaBharatiMahavidyalaya,Camp,</w:t>
            </w:r>
          </w:p>
          <w:p w14:paraId="0F2F829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Amravati 1 and 2 February 2019</w:t>
            </w:r>
          </w:p>
        </w:tc>
      </w:tr>
      <w:tr w14:paraId="016F69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34B51D74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FE13A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National conference on RAISAT 19 GS Gawande college, </w:t>
            </w:r>
          </w:p>
        </w:tc>
        <w:tc>
          <w:tcPr>
            <w:tcW w:w="1605" w:type="dxa"/>
          </w:tcPr>
          <w:p w14:paraId="5D1C610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1842E5F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Umarkhed On 5-6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March, 2019</w:t>
            </w:r>
          </w:p>
        </w:tc>
      </w:tr>
      <w:tr w14:paraId="22FB24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B8564E5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53EDAE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National Seminar  on “Revised Accreditation Framework and Institutional Preparation :an overview  </w:t>
            </w:r>
          </w:p>
          <w:p w14:paraId="1A50872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14:paraId="22B48D9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42BB4B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“at VidyaBharatiMahavidyalaya,Camp,</w:t>
            </w:r>
          </w:p>
          <w:p w14:paraId="7DE1B35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Amravati 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March 2019</w:t>
            </w:r>
          </w:p>
        </w:tc>
      </w:tr>
      <w:tr w14:paraId="558183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1570EDB1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142364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One day workshop on Safety in Chemical Laboratory </w:t>
            </w:r>
          </w:p>
        </w:tc>
        <w:tc>
          <w:tcPr>
            <w:tcW w:w="1605" w:type="dxa"/>
          </w:tcPr>
          <w:p w14:paraId="3CEB6B7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college</w:t>
            </w:r>
          </w:p>
        </w:tc>
        <w:tc>
          <w:tcPr>
            <w:tcW w:w="4264" w:type="dxa"/>
          </w:tcPr>
          <w:p w14:paraId="07A8433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VidyaBharatiMahavidyalaya, Amravati 11/03/2019</w:t>
            </w:r>
          </w:p>
        </w:tc>
      </w:tr>
      <w:tr w14:paraId="1C2F69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DEA4310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44423C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Patent drafting ,filling and processing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34CBC4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14:paraId="2D3B8CCE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4264" w:type="dxa"/>
          </w:tcPr>
          <w:p w14:paraId="049AF18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VidyaBharatiMahavidyalaya,Camp,Amravati</w:t>
            </w:r>
          </w:p>
          <w:p w14:paraId="623E01A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29 November 2018</w:t>
            </w:r>
          </w:p>
        </w:tc>
      </w:tr>
      <w:tr w14:paraId="0EA0BD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74181AB2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FB6098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Annual Convention and Seminar on “Research Methodology in current Context” </w:t>
            </w:r>
          </w:p>
        </w:tc>
        <w:tc>
          <w:tcPr>
            <w:tcW w:w="1605" w:type="dxa"/>
          </w:tcPr>
          <w:p w14:paraId="5C1A132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4264" w:type="dxa"/>
          </w:tcPr>
          <w:p w14:paraId="68FC4D5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Shivaji Science College,Amravati 2 December 2018</w:t>
            </w:r>
          </w:p>
        </w:tc>
      </w:tr>
      <w:tr w14:paraId="506157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3568EE24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4C4E39B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Rain Water Harvesting </w:t>
            </w:r>
          </w:p>
        </w:tc>
        <w:tc>
          <w:tcPr>
            <w:tcW w:w="1605" w:type="dxa"/>
          </w:tcPr>
          <w:p w14:paraId="7CC78CA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173BF9AF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at VidyaBharatiMahavidyalaya,Camp,Amravati</w:t>
            </w:r>
          </w:p>
        </w:tc>
      </w:tr>
      <w:tr w14:paraId="464B51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2FD2510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7FC0564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Workshop on Hanging basket </w:t>
            </w:r>
          </w:p>
        </w:tc>
        <w:tc>
          <w:tcPr>
            <w:tcW w:w="1605" w:type="dxa"/>
          </w:tcPr>
          <w:p w14:paraId="6D5ABC6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4264" w:type="dxa"/>
          </w:tcPr>
          <w:p w14:paraId="18ED7C4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at VidyaBharatiMahavidyalaya,Camp,Amravati</w:t>
            </w:r>
          </w:p>
        </w:tc>
      </w:tr>
      <w:tr w14:paraId="43CCA5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5F315EC6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8998477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Workshop on Swayamsiddha </w:t>
            </w:r>
          </w:p>
        </w:tc>
        <w:tc>
          <w:tcPr>
            <w:tcW w:w="1605" w:type="dxa"/>
          </w:tcPr>
          <w:p w14:paraId="19D265A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4264" w:type="dxa"/>
          </w:tcPr>
          <w:p w14:paraId="6CC7DE8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at VidyaBharatiMahavidyalaya,Camp,Amravati 12 August 2018</w:t>
            </w:r>
          </w:p>
        </w:tc>
      </w:tr>
      <w:tr w14:paraId="5FDEBF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3A102144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5E0A1F4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Organized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conducted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International Yoga Day</w:t>
            </w:r>
          </w:p>
        </w:tc>
        <w:tc>
          <w:tcPr>
            <w:tcW w:w="1605" w:type="dxa"/>
          </w:tcPr>
          <w:p w14:paraId="054ABFE2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4264" w:type="dxa"/>
          </w:tcPr>
          <w:p w14:paraId="741E3C6B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V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BMV ,Amravati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 JUNE 2019</w:t>
            </w:r>
          </w:p>
        </w:tc>
      </w:tr>
      <w:tr w14:paraId="69D0F1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5409CC7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36F50EC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Participated In International Yoga Day</w:t>
            </w:r>
          </w:p>
        </w:tc>
        <w:tc>
          <w:tcPr>
            <w:tcW w:w="1605" w:type="dxa"/>
          </w:tcPr>
          <w:p w14:paraId="4CFB94D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International</w:t>
            </w:r>
          </w:p>
        </w:tc>
        <w:tc>
          <w:tcPr>
            <w:tcW w:w="4264" w:type="dxa"/>
          </w:tcPr>
          <w:p w14:paraId="4DD69C5C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  H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VPM,Amravati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 JUNE 2019</w:t>
            </w:r>
          </w:p>
        </w:tc>
      </w:tr>
      <w:tr w14:paraId="3B2F51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2473E153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0D5EC9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Popular Science Lecture</w:t>
            </w:r>
          </w:p>
          <w:p w14:paraId="4435CD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Mark The National Science Day</w:t>
            </w:r>
          </w:p>
          <w:p w14:paraId="5FC513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“Biophysical Chemistry in Drug Design: Impact, Challenges and Opportunities” by Dr. Manoj Munde,</w:t>
            </w:r>
          </w:p>
          <w:p w14:paraId="1801C5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JNU New dehli</w:t>
            </w:r>
          </w:p>
        </w:tc>
        <w:tc>
          <w:tcPr>
            <w:tcW w:w="1605" w:type="dxa"/>
          </w:tcPr>
          <w:p w14:paraId="2A89B99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39E5D2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09/03/2021</w:t>
            </w:r>
          </w:p>
          <w:p w14:paraId="732356EC">
            <w:pPr>
              <w:pStyle w:val="9"/>
              <w:spacing w:after="0" w:line="240" w:lineRule="auto"/>
              <w:ind w:left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 Platform(Cisco Webex)</w:t>
            </w:r>
          </w:p>
        </w:tc>
      </w:tr>
      <w:tr w14:paraId="583F37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360FF8A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E3DD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43E7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Webinar on New Education Policy</w:t>
            </w:r>
          </w:p>
          <w:p w14:paraId="4505C1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(Dr. P. S. Yenkar)</w:t>
            </w:r>
          </w:p>
        </w:tc>
        <w:tc>
          <w:tcPr>
            <w:tcW w:w="1605" w:type="dxa"/>
          </w:tcPr>
          <w:p w14:paraId="0CE5830E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4" w:type="dxa"/>
          </w:tcPr>
          <w:p w14:paraId="0121AE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13-10-2020</w:t>
            </w:r>
          </w:p>
          <w:p w14:paraId="1CBE2D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 Platform(Cisco Webex)</w:t>
            </w:r>
          </w:p>
        </w:tc>
      </w:tr>
      <w:tr w14:paraId="3DA9B9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703AA9E5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62D2F5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Guest lecture on “skeleton system” in Sahayog Prashikshan Shibir organized by Amravati and Bhandara district</w:t>
            </w:r>
          </w:p>
        </w:tc>
        <w:tc>
          <w:tcPr>
            <w:tcW w:w="1605" w:type="dxa"/>
          </w:tcPr>
          <w:p w14:paraId="79CA372D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4264" w:type="dxa"/>
          </w:tcPr>
          <w:p w14:paraId="69854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 on Zoom 6/02/2021</w:t>
            </w:r>
          </w:p>
        </w:tc>
      </w:tr>
      <w:tr w14:paraId="7D6A56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EA1EB37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BA174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Organized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nd 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conducted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online International Yoga Day   </w:t>
            </w:r>
          </w:p>
        </w:tc>
        <w:tc>
          <w:tcPr>
            <w:tcW w:w="1605" w:type="dxa"/>
          </w:tcPr>
          <w:p w14:paraId="7A428FA5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4" w:type="dxa"/>
          </w:tcPr>
          <w:p w14:paraId="4A892B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 V</w:t>
            </w: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BMV ,Amravati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JUNE, 2020</w:t>
            </w:r>
          </w:p>
        </w:tc>
      </w:tr>
      <w:tr w14:paraId="7E6DF4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28DC18F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228CB9BD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ONE -DAY  UNIVERSITY LEVEL WORKSHOP </w:t>
            </w:r>
          </w:p>
          <w:p w14:paraId="0306E8AE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Under  MoU on </w:t>
            </w:r>
          </w:p>
          <w:p w14:paraId="6714375A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‘‘Developing ICT Skills for Chemists”</w:t>
            </w:r>
          </w:p>
          <w:p w14:paraId="1F31E51B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</w:tcPr>
          <w:p w14:paraId="5FF76A66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  <w:tc>
          <w:tcPr>
            <w:tcW w:w="4264" w:type="dxa"/>
          </w:tcPr>
          <w:p w14:paraId="39B9A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R.R.LahotiMahavidyalaya,Amravati on 11th December 2021</w:t>
            </w:r>
          </w:p>
        </w:tc>
      </w:tr>
      <w:tr w14:paraId="0D3DB6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56845C33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1014BBB5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IP Awareness/Training program under NIPAM ,Nagpur organized by Intellectual Property Office, India</w:t>
            </w:r>
          </w:p>
        </w:tc>
        <w:tc>
          <w:tcPr>
            <w:tcW w:w="1605" w:type="dxa"/>
          </w:tcPr>
          <w:p w14:paraId="31B3728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32A680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Vidya Bharati Mahavidyalaya,Amravati Online. 15 February,2022</w:t>
            </w:r>
          </w:p>
          <w:p w14:paraId="6BD4FA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A1AE1">
            <w:pPr>
              <w:tabs>
                <w:tab w:val="left" w:pos="115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14:paraId="4AB172D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694D311C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45E5B2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 the occasion of 75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Anniversary of India's Independence "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Azadi ka Amrit Mahotsav"</w:t>
            </w:r>
          </w:p>
          <w:p w14:paraId="4EA013EC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,under 75 Crore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Suryanamaskar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project</w:t>
            </w:r>
          </w:p>
        </w:tc>
        <w:tc>
          <w:tcPr>
            <w:tcW w:w="1605" w:type="dxa"/>
          </w:tcPr>
          <w:p w14:paraId="205D8235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</w:tcPr>
          <w:p w14:paraId="0F739D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Jointly organized by Patanjali YogpeethPariwar</w:t>
            </w:r>
          </w:p>
          <w:p w14:paraId="21AEE5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Haridwar,GeetaPariwar,National Yogasana Sports Federation,Krida Bharati and Heartfullness. </w:t>
            </w:r>
          </w:p>
          <w:p w14:paraId="05787A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61463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17E6E47C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BC409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 conference on New Directions in humanities</w:t>
            </w:r>
          </w:p>
        </w:tc>
        <w:tc>
          <w:tcPr>
            <w:tcW w:w="1605" w:type="dxa"/>
            <w:vAlign w:val="center"/>
          </w:tcPr>
          <w:p w14:paraId="27869A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  <w:p w14:paraId="05C26D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64" w:type="dxa"/>
          </w:tcPr>
          <w:p w14:paraId="1EDFDF72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Vidya Bharati Mahavidyalaya, Amravati on 17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Feb.2023</w:t>
            </w:r>
          </w:p>
        </w:tc>
      </w:tr>
      <w:tr w14:paraId="744665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4AE91FBC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724FE4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CBCS-NEP Executors Training programm</w:t>
            </w:r>
          </w:p>
        </w:tc>
        <w:tc>
          <w:tcPr>
            <w:tcW w:w="1605" w:type="dxa"/>
            <w:vAlign w:val="center"/>
          </w:tcPr>
          <w:p w14:paraId="245EA9F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State</w:t>
            </w:r>
          </w:p>
          <w:p w14:paraId="621469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4264" w:type="dxa"/>
          </w:tcPr>
          <w:p w14:paraId="03B09435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Vidya Bharati Mahavidyalaya, Amravati on 17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sep.2023</w:t>
            </w:r>
          </w:p>
        </w:tc>
      </w:tr>
      <w:tr w14:paraId="1CA3E0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3" w:type="dxa"/>
          </w:tcPr>
          <w:p w14:paraId="0BECEF1B">
            <w:pPr>
              <w:pStyle w:val="9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</w:tcPr>
          <w:p w14:paraId="3E5A52F6">
            <w:pPr>
              <w:spacing w:after="0" w:line="240" w:lineRule="auto"/>
              <w:ind w:firstLine="72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IN"/>
              </w:rPr>
              <w:t>UGC Sponsored National Conference on   Recent Advancements in Science and Technology</w:t>
            </w:r>
          </w:p>
        </w:tc>
        <w:tc>
          <w:tcPr>
            <w:tcW w:w="1605" w:type="dxa"/>
            <w:vAlign w:val="center"/>
          </w:tcPr>
          <w:p w14:paraId="7CF2B16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4264" w:type="dxa"/>
            <w:vAlign w:val="center"/>
          </w:tcPr>
          <w:p w14:paraId="303B3EAB">
            <w:pPr>
              <w:spacing w:after="0" w:line="240" w:lineRule="auto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IN"/>
              </w:rPr>
              <w:t>Vidya Bharati Mahavidyalaya Amravati on 10</w:t>
            </w: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vertAlign w:val="superscript"/>
                <w:lang w:eastAsia="en-IN"/>
              </w:rPr>
              <w:t>th</w:t>
            </w: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en-IN"/>
              </w:rPr>
              <w:t xml:space="preserve"> Feb 2024</w:t>
            </w:r>
          </w:p>
        </w:tc>
      </w:tr>
    </w:tbl>
    <w:p w14:paraId="5EA05E50">
      <w:pPr>
        <w:pStyle w:val="9"/>
        <w:rPr>
          <w:rFonts w:ascii="Times New Roman" w:hAnsi="Times New Roman" w:cs="Times New Roman"/>
          <w:sz w:val="24"/>
          <w:szCs w:val="24"/>
        </w:rPr>
      </w:pPr>
    </w:p>
    <w:p w14:paraId="483ED6A4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Participation as resource person/ Expert/keynote speaker  in various academic events :</w:t>
      </w:r>
    </w:p>
    <w:tbl>
      <w:tblPr>
        <w:tblStyle w:val="8"/>
        <w:tblW w:w="0" w:type="auto"/>
        <w:tblInd w:w="72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240"/>
        <w:gridCol w:w="2633"/>
        <w:gridCol w:w="2155"/>
      </w:tblGrid>
      <w:tr w14:paraId="5B3A66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0BB9D2A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14:paraId="7C3EDA7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633" w:type="dxa"/>
          </w:tcPr>
          <w:p w14:paraId="521F8FD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155" w:type="dxa"/>
          </w:tcPr>
          <w:p w14:paraId="64B8873B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14:paraId="2986E5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3A0F2EDA">
            <w:pPr>
              <w:pStyle w:val="9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vAlign w:val="center"/>
          </w:tcPr>
          <w:p w14:paraId="720265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CHIEF GUEST ON International Yoga Day</w:t>
            </w:r>
          </w:p>
        </w:tc>
        <w:tc>
          <w:tcPr>
            <w:tcW w:w="2633" w:type="dxa"/>
            <w:vAlign w:val="center"/>
          </w:tcPr>
          <w:p w14:paraId="4B7B14F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college</w:t>
            </w:r>
          </w:p>
        </w:tc>
        <w:tc>
          <w:tcPr>
            <w:tcW w:w="2155" w:type="dxa"/>
          </w:tcPr>
          <w:p w14:paraId="73F1EC34">
            <w:pPr>
              <w:spacing w:after="0" w:line="240" w:lineRule="auto"/>
              <w:ind w:left="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IN"/>
                <w14:textFill>
                  <w14:solidFill>
                    <w14:schemeClr w14:val="tx1"/>
                  </w14:solidFill>
                </w14:textFill>
              </w:rPr>
              <w:t xml:space="preserve">BHARATIYA Mahavidyalaya Amravati21/6/2017 </w:t>
            </w:r>
          </w:p>
        </w:tc>
      </w:tr>
      <w:tr w14:paraId="73A2B7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23176C5A">
            <w:pPr>
              <w:pStyle w:val="9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vAlign w:val="center"/>
          </w:tcPr>
          <w:p w14:paraId="5578EB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Work as Resource Person at One-day Workshop on “Innovative Training in Undergraduate Programme</w:t>
            </w:r>
          </w:p>
          <w:p w14:paraId="73461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on Topic- Electro-Chemistry</w:t>
            </w:r>
          </w:p>
          <w:p w14:paraId="4E3378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633" w:type="dxa"/>
            <w:vAlign w:val="center"/>
          </w:tcPr>
          <w:p w14:paraId="12B038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2155" w:type="dxa"/>
          </w:tcPr>
          <w:p w14:paraId="719407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SSSKRI College, Karanja Lad03/10/2017</w:t>
            </w:r>
          </w:p>
          <w:p w14:paraId="61A0EB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IN"/>
              </w:rPr>
              <w:t>9am to 3 pm</w:t>
            </w:r>
          </w:p>
        </w:tc>
      </w:tr>
    </w:tbl>
    <w:p w14:paraId="285154BD">
      <w:pPr>
        <w:rPr>
          <w:rFonts w:ascii="Times New Roman" w:hAnsi="Times New Roman" w:cs="Times New Roman"/>
          <w:sz w:val="24"/>
          <w:szCs w:val="24"/>
        </w:rPr>
      </w:pPr>
    </w:p>
    <w:p w14:paraId="03B09FA5">
      <w:pPr>
        <w:rPr>
          <w:rFonts w:ascii="Times New Roman" w:hAnsi="Times New Roman" w:cs="Times New Roman"/>
          <w:sz w:val="24"/>
          <w:szCs w:val="24"/>
        </w:rPr>
      </w:pPr>
    </w:p>
    <w:p w14:paraId="2D197CE8">
      <w:pPr>
        <w:rPr>
          <w:rFonts w:ascii="Times New Roman" w:hAnsi="Times New Roman" w:cs="Times New Roman"/>
          <w:sz w:val="24"/>
          <w:szCs w:val="24"/>
        </w:rPr>
      </w:pPr>
    </w:p>
    <w:p w14:paraId="21DD3DE3">
      <w:pPr>
        <w:pStyle w:val="9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Position  held ( In various administrative bodies)</w:t>
      </w:r>
    </w:p>
    <w:tbl>
      <w:tblPr>
        <w:tblStyle w:val="8"/>
        <w:tblW w:w="0" w:type="auto"/>
        <w:tblInd w:w="72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3600"/>
        <w:gridCol w:w="2239"/>
        <w:gridCol w:w="2099"/>
      </w:tblGrid>
      <w:tr w14:paraId="28DE87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170E259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600" w:type="dxa"/>
          </w:tcPr>
          <w:p w14:paraId="72C427BE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Organizations/ Bodies</w:t>
            </w:r>
          </w:p>
        </w:tc>
        <w:tc>
          <w:tcPr>
            <w:tcW w:w="2239" w:type="dxa"/>
          </w:tcPr>
          <w:p w14:paraId="5E5451EA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Position held</w:t>
            </w:r>
          </w:p>
        </w:tc>
        <w:tc>
          <w:tcPr>
            <w:tcW w:w="2099" w:type="dxa"/>
          </w:tcPr>
          <w:p w14:paraId="75B45EEF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Tenure</w:t>
            </w:r>
          </w:p>
        </w:tc>
      </w:tr>
      <w:tr w14:paraId="51A2EC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2ACB1EAB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67E4914C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Life Member –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Amravati Uni. Chemistry Teachers Association. Amravati.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39" w:type="dxa"/>
          </w:tcPr>
          <w:p w14:paraId="1E87B8AE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FFA091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F8FF5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38EF33FF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28FEB3A1">
            <w:pPr>
              <w:tabs>
                <w:tab w:val="left" w:pos="1219"/>
              </w:tabs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Life Member Patanjali Yoga  Samiti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39" w:type="dxa"/>
          </w:tcPr>
          <w:p w14:paraId="51ACACD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4F9AC2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1AEBA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50F4470F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vAlign w:val="center"/>
          </w:tcPr>
          <w:p w14:paraId="0E774B6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sv-SE"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Life Member Garden Club</w:t>
            </w:r>
          </w:p>
        </w:tc>
        <w:tc>
          <w:tcPr>
            <w:tcW w:w="2239" w:type="dxa"/>
          </w:tcPr>
          <w:p w14:paraId="7DE5803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1640AAE4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05D0C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21302AD7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vAlign w:val="center"/>
          </w:tcPr>
          <w:p w14:paraId="058B567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Life Member Indian Women Scientist Association Amravati. </w:t>
            </w:r>
          </w:p>
        </w:tc>
        <w:tc>
          <w:tcPr>
            <w:tcW w:w="2239" w:type="dxa"/>
          </w:tcPr>
          <w:p w14:paraId="21B720A0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Secretory </w:t>
            </w:r>
          </w:p>
        </w:tc>
        <w:tc>
          <w:tcPr>
            <w:tcW w:w="2099" w:type="dxa"/>
          </w:tcPr>
          <w:p w14:paraId="3C42650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yrs</w:t>
            </w:r>
          </w:p>
        </w:tc>
      </w:tr>
      <w:tr w14:paraId="77E61A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27362180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26DDA658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BoS in Chemistry at S.G.B.A. University, Amravati</w:t>
            </w:r>
          </w:p>
        </w:tc>
        <w:tc>
          <w:tcPr>
            <w:tcW w:w="2239" w:type="dxa"/>
          </w:tcPr>
          <w:p w14:paraId="4D86ABC7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BoS in Chemistry</w:t>
            </w:r>
          </w:p>
        </w:tc>
        <w:tc>
          <w:tcPr>
            <w:tcW w:w="2099" w:type="dxa"/>
          </w:tcPr>
          <w:p w14:paraId="0B8E1D2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5Yrs</w:t>
            </w:r>
          </w:p>
        </w:tc>
      </w:tr>
      <w:tr w14:paraId="594137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</w:tcPr>
          <w:p w14:paraId="7B651D2D">
            <w:pPr>
              <w:pStyle w:val="9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14:paraId="57902799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Life Member Indian Women Scientist Association (IWSA) Amravati</w:t>
            </w:r>
          </w:p>
        </w:tc>
        <w:tc>
          <w:tcPr>
            <w:tcW w:w="2239" w:type="dxa"/>
          </w:tcPr>
          <w:p w14:paraId="08A70D53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convener</w:t>
            </w:r>
          </w:p>
        </w:tc>
        <w:tc>
          <w:tcPr>
            <w:tcW w:w="2099" w:type="dxa"/>
          </w:tcPr>
          <w:p w14:paraId="70341D7C">
            <w:pPr>
              <w:pStyle w:val="9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3yrs</w:t>
            </w:r>
          </w:p>
        </w:tc>
      </w:tr>
    </w:tbl>
    <w:p w14:paraId="2AADF843">
      <w:pPr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</w:p>
    <w:p w14:paraId="648679E4">
      <w:pPr>
        <w:pStyle w:val="9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64" w:lineRule="auto"/>
        <w:ind w:hanging="720" w:hangingChars="300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  <w:r>
        <w:rPr>
          <w:rFonts w:ascii="Times New Roman" w:hAnsi="Times New Roman" w:eastAsia="Arial Unicode MS" w:cs="Times New Roman"/>
          <w:color w:val="000000"/>
          <w:sz w:val="24"/>
          <w:szCs w:val="24"/>
        </w:rPr>
        <w:t>Patent: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880"/>
        <w:gridCol w:w="2214"/>
        <w:gridCol w:w="1800"/>
      </w:tblGrid>
      <w:tr w14:paraId="56717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center"/>
          </w:tcPr>
          <w:p w14:paraId="62DB0A9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S.N.</w:t>
            </w:r>
          </w:p>
        </w:tc>
        <w:tc>
          <w:tcPr>
            <w:tcW w:w="2880" w:type="dxa"/>
            <w:vAlign w:val="center"/>
          </w:tcPr>
          <w:p w14:paraId="07DAE7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2190" w:type="dxa"/>
          </w:tcPr>
          <w:p w14:paraId="5EC07C0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1800" w:type="dxa"/>
            <w:vAlign w:val="center"/>
          </w:tcPr>
          <w:p w14:paraId="44F7EF6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</w:tr>
      <w:tr w14:paraId="20B00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  <w:vAlign w:val="center"/>
          </w:tcPr>
          <w:p w14:paraId="49528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14:paraId="7CD4FC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M M Rathore</w:t>
            </w:r>
          </w:p>
        </w:tc>
        <w:tc>
          <w:tcPr>
            <w:tcW w:w="2190" w:type="dxa"/>
          </w:tcPr>
          <w:p w14:paraId="587C6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Application of Patent on “HERBAL EMULGEL FORMULATIONS COMPRISING TECTONA GRANDIS EXTRACTS FOR</w:t>
            </w:r>
          </w:p>
          <w:p w14:paraId="2E9506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SKIN CARE CONDITIONS published on 15/09/2023</w:t>
            </w:r>
          </w:p>
        </w:tc>
        <w:tc>
          <w:tcPr>
            <w:tcW w:w="1800" w:type="dxa"/>
          </w:tcPr>
          <w:p w14:paraId="62A9E2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  <w:p w14:paraId="615F34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A87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93A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F2D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DF00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0" w:type="dxa"/>
          </w:tcPr>
          <w:p w14:paraId="09D46B91">
            <w:pPr>
              <w:pStyle w:val="18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14:paraId="79C4FBA2">
            <w:pPr>
              <w:pStyle w:val="18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M M </w:t>
            </w:r>
            <w:r>
              <w:rPr>
                <w:spacing w:val="-2"/>
                <w:sz w:val="24"/>
                <w:szCs w:val="24"/>
              </w:rPr>
              <w:t>Rathore</w:t>
            </w:r>
          </w:p>
        </w:tc>
        <w:tc>
          <w:tcPr>
            <w:tcW w:w="2190" w:type="dxa"/>
          </w:tcPr>
          <w:p w14:paraId="0D88BBC0">
            <w:pPr>
              <w:pStyle w:val="18"/>
              <w:spacing w:line="276" w:lineRule="auto"/>
              <w:ind w:righ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über die Eintragung des Gebrauchsmusters Nr. 20 2024 103 075</w:t>
            </w:r>
          </w:p>
          <w:p w14:paraId="69B043F2">
            <w:pPr>
              <w:pStyle w:val="18"/>
              <w:spacing w:line="276" w:lineRule="auto"/>
              <w:ind w:right="1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System zur Synthese von antibiotischen Verbindungen mit substituierten heterozyklischen Strukturen und Analyse ihrer physikalisch-chemischen Eigenschaften mit Hilfe analytischer Techniken.</w:t>
            </w:r>
          </w:p>
          <w:p w14:paraId="3696AE8A">
            <w:pPr>
              <w:pStyle w:val="18"/>
              <w:spacing w:line="276" w:lineRule="auto"/>
              <w:ind w:right="118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14:paraId="57A8185D">
            <w:pPr>
              <w:pStyle w:val="18"/>
              <w:spacing w:line="247" w:lineRule="exac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2024</w:t>
            </w:r>
          </w:p>
        </w:tc>
      </w:tr>
    </w:tbl>
    <w:p w14:paraId="074B9D08">
      <w:pPr>
        <w:pStyle w:val="9"/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 w:eastAsia="Arial Unicode MS" w:cs="Times New Roman"/>
          <w:color w:val="000000"/>
          <w:sz w:val="24"/>
          <w:szCs w:val="24"/>
        </w:rPr>
      </w:pPr>
    </w:p>
    <w:sectPr>
      <w:footerReference r:id="rId5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89733"/>
      <w:docPartObj>
        <w:docPartGallery w:val="AutoText"/>
      </w:docPartObj>
    </w:sdtPr>
    <w:sdtContent>
      <w:p w14:paraId="122B8BCE"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20</w:t>
        </w:r>
        <w:r>
          <w:fldChar w:fldCharType="end"/>
        </w:r>
      </w:p>
    </w:sdtContent>
  </w:sdt>
  <w:p w14:paraId="48391979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D900F9"/>
    <w:multiLevelType w:val="multilevel"/>
    <w:tmpl w:val="1FD900F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73173D"/>
    <w:multiLevelType w:val="multilevel"/>
    <w:tmpl w:val="2F73173D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4E0838"/>
    <w:multiLevelType w:val="multilevel"/>
    <w:tmpl w:val="5B4E0838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B27CDC"/>
    <w:multiLevelType w:val="multilevel"/>
    <w:tmpl w:val="66B27CD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2F4DFB"/>
    <w:multiLevelType w:val="multilevel"/>
    <w:tmpl w:val="6A2F4DFB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E7074B"/>
    <w:multiLevelType w:val="multilevel"/>
    <w:tmpl w:val="6DE7074B"/>
    <w:lvl w:ilvl="0" w:tentative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5B19E7"/>
    <w:multiLevelType w:val="multilevel"/>
    <w:tmpl w:val="785B19E7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21"/>
    <w:rsid w:val="000045A2"/>
    <w:rsid w:val="00045943"/>
    <w:rsid w:val="00046F72"/>
    <w:rsid w:val="0005404F"/>
    <w:rsid w:val="00061C9C"/>
    <w:rsid w:val="00077893"/>
    <w:rsid w:val="00097006"/>
    <w:rsid w:val="000F3887"/>
    <w:rsid w:val="001036DC"/>
    <w:rsid w:val="00110E96"/>
    <w:rsid w:val="00120038"/>
    <w:rsid w:val="0012005F"/>
    <w:rsid w:val="00127215"/>
    <w:rsid w:val="001311FF"/>
    <w:rsid w:val="00145083"/>
    <w:rsid w:val="00164F01"/>
    <w:rsid w:val="0017709F"/>
    <w:rsid w:val="00181E96"/>
    <w:rsid w:val="00186536"/>
    <w:rsid w:val="001A2F05"/>
    <w:rsid w:val="001A4E52"/>
    <w:rsid w:val="001C3B59"/>
    <w:rsid w:val="001C6355"/>
    <w:rsid w:val="001D075B"/>
    <w:rsid w:val="001E4DD7"/>
    <w:rsid w:val="001E5AFF"/>
    <w:rsid w:val="001F63D4"/>
    <w:rsid w:val="00210E80"/>
    <w:rsid w:val="002159DF"/>
    <w:rsid w:val="002213B8"/>
    <w:rsid w:val="00223AC6"/>
    <w:rsid w:val="0022463B"/>
    <w:rsid w:val="00226CEF"/>
    <w:rsid w:val="002311B4"/>
    <w:rsid w:val="00245E3F"/>
    <w:rsid w:val="00251172"/>
    <w:rsid w:val="00251519"/>
    <w:rsid w:val="0025319D"/>
    <w:rsid w:val="0025443A"/>
    <w:rsid w:val="002564B7"/>
    <w:rsid w:val="00257281"/>
    <w:rsid w:val="002647E2"/>
    <w:rsid w:val="00264C5F"/>
    <w:rsid w:val="00265EF7"/>
    <w:rsid w:val="002706E0"/>
    <w:rsid w:val="0028360D"/>
    <w:rsid w:val="00287D44"/>
    <w:rsid w:val="00292E4F"/>
    <w:rsid w:val="00293219"/>
    <w:rsid w:val="002A4327"/>
    <w:rsid w:val="002A4DAF"/>
    <w:rsid w:val="002C0516"/>
    <w:rsid w:val="002C3612"/>
    <w:rsid w:val="002D0078"/>
    <w:rsid w:val="002E553A"/>
    <w:rsid w:val="0030105D"/>
    <w:rsid w:val="003041B8"/>
    <w:rsid w:val="003056CF"/>
    <w:rsid w:val="003056EC"/>
    <w:rsid w:val="00306021"/>
    <w:rsid w:val="00313154"/>
    <w:rsid w:val="00322CEA"/>
    <w:rsid w:val="00323DF9"/>
    <w:rsid w:val="00353238"/>
    <w:rsid w:val="003549D2"/>
    <w:rsid w:val="00357F60"/>
    <w:rsid w:val="003600B1"/>
    <w:rsid w:val="00377A81"/>
    <w:rsid w:val="00382F14"/>
    <w:rsid w:val="003842B6"/>
    <w:rsid w:val="0039136B"/>
    <w:rsid w:val="00394D36"/>
    <w:rsid w:val="003967CC"/>
    <w:rsid w:val="003A22F2"/>
    <w:rsid w:val="003A63EF"/>
    <w:rsid w:val="003A6F9B"/>
    <w:rsid w:val="003B3E61"/>
    <w:rsid w:val="003B5D6E"/>
    <w:rsid w:val="003B6ABF"/>
    <w:rsid w:val="003C06BC"/>
    <w:rsid w:val="003C5BDB"/>
    <w:rsid w:val="003D1D87"/>
    <w:rsid w:val="003D350A"/>
    <w:rsid w:val="003D5783"/>
    <w:rsid w:val="003F2F4D"/>
    <w:rsid w:val="003F4A4D"/>
    <w:rsid w:val="00403DE9"/>
    <w:rsid w:val="00403FC2"/>
    <w:rsid w:val="0041086B"/>
    <w:rsid w:val="00413E48"/>
    <w:rsid w:val="004165AF"/>
    <w:rsid w:val="00420830"/>
    <w:rsid w:val="00424932"/>
    <w:rsid w:val="00425325"/>
    <w:rsid w:val="004411BD"/>
    <w:rsid w:val="00446634"/>
    <w:rsid w:val="00454FA7"/>
    <w:rsid w:val="004551D2"/>
    <w:rsid w:val="00463E39"/>
    <w:rsid w:val="00467424"/>
    <w:rsid w:val="00474447"/>
    <w:rsid w:val="0047527A"/>
    <w:rsid w:val="00475694"/>
    <w:rsid w:val="004836F8"/>
    <w:rsid w:val="0048382F"/>
    <w:rsid w:val="00490158"/>
    <w:rsid w:val="004A2FA1"/>
    <w:rsid w:val="004C2154"/>
    <w:rsid w:val="004C550D"/>
    <w:rsid w:val="004D2A7D"/>
    <w:rsid w:val="004D43C4"/>
    <w:rsid w:val="004D5911"/>
    <w:rsid w:val="004E0295"/>
    <w:rsid w:val="004E06A3"/>
    <w:rsid w:val="004E1026"/>
    <w:rsid w:val="004E177D"/>
    <w:rsid w:val="004F30A4"/>
    <w:rsid w:val="004F5AEB"/>
    <w:rsid w:val="00507FFE"/>
    <w:rsid w:val="005176B1"/>
    <w:rsid w:val="00531E67"/>
    <w:rsid w:val="00535EE6"/>
    <w:rsid w:val="00537369"/>
    <w:rsid w:val="005448A3"/>
    <w:rsid w:val="005753B4"/>
    <w:rsid w:val="00575734"/>
    <w:rsid w:val="005764C7"/>
    <w:rsid w:val="00582F6D"/>
    <w:rsid w:val="00585051"/>
    <w:rsid w:val="005854CA"/>
    <w:rsid w:val="00591A1F"/>
    <w:rsid w:val="00591FD1"/>
    <w:rsid w:val="00596306"/>
    <w:rsid w:val="00597138"/>
    <w:rsid w:val="005A0A17"/>
    <w:rsid w:val="005A171D"/>
    <w:rsid w:val="005A565F"/>
    <w:rsid w:val="005B4ACC"/>
    <w:rsid w:val="005C2FB2"/>
    <w:rsid w:val="005D6ECA"/>
    <w:rsid w:val="005E58A5"/>
    <w:rsid w:val="005F397C"/>
    <w:rsid w:val="005F3A89"/>
    <w:rsid w:val="005F426D"/>
    <w:rsid w:val="006032D1"/>
    <w:rsid w:val="00603A9C"/>
    <w:rsid w:val="00605580"/>
    <w:rsid w:val="00611FF5"/>
    <w:rsid w:val="006125F4"/>
    <w:rsid w:val="00613DD5"/>
    <w:rsid w:val="00630C5D"/>
    <w:rsid w:val="00654E6A"/>
    <w:rsid w:val="00655ADF"/>
    <w:rsid w:val="006611D3"/>
    <w:rsid w:val="006735D3"/>
    <w:rsid w:val="00675D4D"/>
    <w:rsid w:val="00680A45"/>
    <w:rsid w:val="00680E55"/>
    <w:rsid w:val="00682881"/>
    <w:rsid w:val="00684AA8"/>
    <w:rsid w:val="006877D6"/>
    <w:rsid w:val="00692B0F"/>
    <w:rsid w:val="00692B45"/>
    <w:rsid w:val="00697E3E"/>
    <w:rsid w:val="006B69E2"/>
    <w:rsid w:val="006C76C4"/>
    <w:rsid w:val="006D3A2E"/>
    <w:rsid w:val="006D48B9"/>
    <w:rsid w:val="006D7693"/>
    <w:rsid w:val="006E6D12"/>
    <w:rsid w:val="006E714B"/>
    <w:rsid w:val="006F17E5"/>
    <w:rsid w:val="006F3287"/>
    <w:rsid w:val="006F4A69"/>
    <w:rsid w:val="00701C01"/>
    <w:rsid w:val="00703AF4"/>
    <w:rsid w:val="00705F34"/>
    <w:rsid w:val="00712C17"/>
    <w:rsid w:val="00714519"/>
    <w:rsid w:val="00727642"/>
    <w:rsid w:val="007320D6"/>
    <w:rsid w:val="007436E4"/>
    <w:rsid w:val="00750DE1"/>
    <w:rsid w:val="00755794"/>
    <w:rsid w:val="00755B49"/>
    <w:rsid w:val="00763DEA"/>
    <w:rsid w:val="00764AFB"/>
    <w:rsid w:val="007666BC"/>
    <w:rsid w:val="00785991"/>
    <w:rsid w:val="007947AC"/>
    <w:rsid w:val="0079558D"/>
    <w:rsid w:val="0079709A"/>
    <w:rsid w:val="007B3305"/>
    <w:rsid w:val="007B360F"/>
    <w:rsid w:val="007C78F2"/>
    <w:rsid w:val="007E6BE2"/>
    <w:rsid w:val="007F4674"/>
    <w:rsid w:val="00804154"/>
    <w:rsid w:val="008057F8"/>
    <w:rsid w:val="0081125B"/>
    <w:rsid w:val="00814359"/>
    <w:rsid w:val="00844173"/>
    <w:rsid w:val="00855D40"/>
    <w:rsid w:val="00863763"/>
    <w:rsid w:val="00865749"/>
    <w:rsid w:val="00895416"/>
    <w:rsid w:val="008A3B54"/>
    <w:rsid w:val="008A5FCD"/>
    <w:rsid w:val="008A787E"/>
    <w:rsid w:val="008B14F0"/>
    <w:rsid w:val="008C2049"/>
    <w:rsid w:val="008C307E"/>
    <w:rsid w:val="008C342F"/>
    <w:rsid w:val="008D2BC6"/>
    <w:rsid w:val="008D7696"/>
    <w:rsid w:val="008E7A56"/>
    <w:rsid w:val="008F133C"/>
    <w:rsid w:val="008F4B9B"/>
    <w:rsid w:val="008F730F"/>
    <w:rsid w:val="008F7CE3"/>
    <w:rsid w:val="00903E73"/>
    <w:rsid w:val="00913D4C"/>
    <w:rsid w:val="00913FEB"/>
    <w:rsid w:val="00941AD4"/>
    <w:rsid w:val="009543DA"/>
    <w:rsid w:val="00957346"/>
    <w:rsid w:val="00957C4A"/>
    <w:rsid w:val="00961C6A"/>
    <w:rsid w:val="00964249"/>
    <w:rsid w:val="00967F0C"/>
    <w:rsid w:val="00972D6E"/>
    <w:rsid w:val="009760DF"/>
    <w:rsid w:val="009832E8"/>
    <w:rsid w:val="0098486F"/>
    <w:rsid w:val="00984B03"/>
    <w:rsid w:val="00990975"/>
    <w:rsid w:val="00991606"/>
    <w:rsid w:val="009A3002"/>
    <w:rsid w:val="009A6191"/>
    <w:rsid w:val="009B36DF"/>
    <w:rsid w:val="009B4306"/>
    <w:rsid w:val="009B54F5"/>
    <w:rsid w:val="009C16DD"/>
    <w:rsid w:val="009D1E21"/>
    <w:rsid w:val="009D5190"/>
    <w:rsid w:val="009D7196"/>
    <w:rsid w:val="009E3818"/>
    <w:rsid w:val="009E38C5"/>
    <w:rsid w:val="009F057A"/>
    <w:rsid w:val="009F07C9"/>
    <w:rsid w:val="009F5201"/>
    <w:rsid w:val="009F7FA8"/>
    <w:rsid w:val="00A018B1"/>
    <w:rsid w:val="00A12339"/>
    <w:rsid w:val="00A14A18"/>
    <w:rsid w:val="00A20EC6"/>
    <w:rsid w:val="00A22921"/>
    <w:rsid w:val="00A26FFC"/>
    <w:rsid w:val="00A30E57"/>
    <w:rsid w:val="00A36A50"/>
    <w:rsid w:val="00A408E0"/>
    <w:rsid w:val="00A41C77"/>
    <w:rsid w:val="00A52495"/>
    <w:rsid w:val="00A54777"/>
    <w:rsid w:val="00A62C2A"/>
    <w:rsid w:val="00A66CA0"/>
    <w:rsid w:val="00A7231D"/>
    <w:rsid w:val="00A83FA3"/>
    <w:rsid w:val="00A876D6"/>
    <w:rsid w:val="00A90ECF"/>
    <w:rsid w:val="00AA005D"/>
    <w:rsid w:val="00AA456B"/>
    <w:rsid w:val="00AB1BD7"/>
    <w:rsid w:val="00AB49F2"/>
    <w:rsid w:val="00AC455B"/>
    <w:rsid w:val="00AD4C9D"/>
    <w:rsid w:val="00AE346F"/>
    <w:rsid w:val="00AF08B5"/>
    <w:rsid w:val="00AF68F1"/>
    <w:rsid w:val="00AF737D"/>
    <w:rsid w:val="00B0142B"/>
    <w:rsid w:val="00B13F40"/>
    <w:rsid w:val="00B46F1F"/>
    <w:rsid w:val="00B512E2"/>
    <w:rsid w:val="00B5136B"/>
    <w:rsid w:val="00B53B8A"/>
    <w:rsid w:val="00B541A5"/>
    <w:rsid w:val="00B546CA"/>
    <w:rsid w:val="00B56F5B"/>
    <w:rsid w:val="00B6141A"/>
    <w:rsid w:val="00B70E43"/>
    <w:rsid w:val="00B71C00"/>
    <w:rsid w:val="00B81202"/>
    <w:rsid w:val="00B9193D"/>
    <w:rsid w:val="00B96103"/>
    <w:rsid w:val="00B96E44"/>
    <w:rsid w:val="00BA00F7"/>
    <w:rsid w:val="00BA769C"/>
    <w:rsid w:val="00BC0EF9"/>
    <w:rsid w:val="00BC7001"/>
    <w:rsid w:val="00BD67D8"/>
    <w:rsid w:val="00BE27CA"/>
    <w:rsid w:val="00BE7D4A"/>
    <w:rsid w:val="00BF07E3"/>
    <w:rsid w:val="00BF0B25"/>
    <w:rsid w:val="00BF5545"/>
    <w:rsid w:val="00BF67DA"/>
    <w:rsid w:val="00C117D3"/>
    <w:rsid w:val="00C11C3F"/>
    <w:rsid w:val="00C356EB"/>
    <w:rsid w:val="00C512EB"/>
    <w:rsid w:val="00C63AB8"/>
    <w:rsid w:val="00C67420"/>
    <w:rsid w:val="00C840DA"/>
    <w:rsid w:val="00C9226B"/>
    <w:rsid w:val="00C96400"/>
    <w:rsid w:val="00CA5C53"/>
    <w:rsid w:val="00CA6288"/>
    <w:rsid w:val="00CA79DB"/>
    <w:rsid w:val="00CB5612"/>
    <w:rsid w:val="00CB6F0E"/>
    <w:rsid w:val="00CC511F"/>
    <w:rsid w:val="00CD75B7"/>
    <w:rsid w:val="00CF30EB"/>
    <w:rsid w:val="00D10605"/>
    <w:rsid w:val="00D1279C"/>
    <w:rsid w:val="00D16EFE"/>
    <w:rsid w:val="00D21A27"/>
    <w:rsid w:val="00D25124"/>
    <w:rsid w:val="00D32075"/>
    <w:rsid w:val="00D3408D"/>
    <w:rsid w:val="00D35040"/>
    <w:rsid w:val="00D359C5"/>
    <w:rsid w:val="00D37478"/>
    <w:rsid w:val="00D400D1"/>
    <w:rsid w:val="00D4244E"/>
    <w:rsid w:val="00D4444F"/>
    <w:rsid w:val="00D46FEF"/>
    <w:rsid w:val="00D479EE"/>
    <w:rsid w:val="00D60D3C"/>
    <w:rsid w:val="00D81067"/>
    <w:rsid w:val="00D9009A"/>
    <w:rsid w:val="00DA1392"/>
    <w:rsid w:val="00DB4900"/>
    <w:rsid w:val="00DC2260"/>
    <w:rsid w:val="00DC3F76"/>
    <w:rsid w:val="00DD20AE"/>
    <w:rsid w:val="00DE2324"/>
    <w:rsid w:val="00DF1B7D"/>
    <w:rsid w:val="00E059D0"/>
    <w:rsid w:val="00E05BA6"/>
    <w:rsid w:val="00E10C71"/>
    <w:rsid w:val="00E12D63"/>
    <w:rsid w:val="00E13A8C"/>
    <w:rsid w:val="00E353D6"/>
    <w:rsid w:val="00E36B36"/>
    <w:rsid w:val="00E429CC"/>
    <w:rsid w:val="00E55EFD"/>
    <w:rsid w:val="00E6616C"/>
    <w:rsid w:val="00E70F72"/>
    <w:rsid w:val="00E80C07"/>
    <w:rsid w:val="00E854BA"/>
    <w:rsid w:val="00E96BF7"/>
    <w:rsid w:val="00EB7ECC"/>
    <w:rsid w:val="00EC2353"/>
    <w:rsid w:val="00EC3D13"/>
    <w:rsid w:val="00EC4ED5"/>
    <w:rsid w:val="00EE35FE"/>
    <w:rsid w:val="00EF1C98"/>
    <w:rsid w:val="00F05747"/>
    <w:rsid w:val="00F130C5"/>
    <w:rsid w:val="00F2049F"/>
    <w:rsid w:val="00F21ED1"/>
    <w:rsid w:val="00F35949"/>
    <w:rsid w:val="00F43BFD"/>
    <w:rsid w:val="00F4668C"/>
    <w:rsid w:val="00F522C6"/>
    <w:rsid w:val="00F52C88"/>
    <w:rsid w:val="00F5622C"/>
    <w:rsid w:val="00F60DA4"/>
    <w:rsid w:val="00F91416"/>
    <w:rsid w:val="00FA143D"/>
    <w:rsid w:val="00FA3336"/>
    <w:rsid w:val="00FB4F6B"/>
    <w:rsid w:val="00FB5518"/>
    <w:rsid w:val="00FC1FA0"/>
    <w:rsid w:val="00FC40DB"/>
    <w:rsid w:val="00FC52C4"/>
    <w:rsid w:val="00FC7434"/>
    <w:rsid w:val="00FD3126"/>
    <w:rsid w:val="00FD7CD6"/>
    <w:rsid w:val="00FE0957"/>
    <w:rsid w:val="00FE53D6"/>
    <w:rsid w:val="00FE73B4"/>
    <w:rsid w:val="00FE7F4E"/>
    <w:rsid w:val="00FF006A"/>
    <w:rsid w:val="4AC51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Body Text Indent"/>
    <w:basedOn w:val="1"/>
    <w:link w:val="13"/>
    <w:semiHidden/>
    <w:uiPriority w:val="0"/>
    <w:pPr>
      <w:tabs>
        <w:tab w:val="left" w:pos="360"/>
      </w:tabs>
      <w:spacing w:after="0" w:line="240" w:lineRule="auto"/>
      <w:ind w:left="360" w:hanging="360"/>
    </w:pPr>
    <w:rPr>
      <w:rFonts w:ascii="Times New Roman" w:hAnsi="Times New Roman" w:eastAsia="Times New Roman" w:cs="Times New Roman"/>
      <w:sz w:val="24"/>
      <w:szCs w:val="24"/>
    </w:rPr>
  </w:style>
  <w:style w:type="paragraph" w:styleId="6">
    <w:name w:val="footer"/>
    <w:basedOn w:val="1"/>
    <w:link w:val="12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1"/>
    <w:semiHidden/>
    <w:unhideWhenUsed/>
    <w:uiPriority w:val="0"/>
    <w:pPr>
      <w:tabs>
        <w:tab w:val="center" w:pos="4680"/>
        <w:tab w:val="right" w:pos="9360"/>
      </w:tabs>
      <w:spacing w:after="0" w:line="240" w:lineRule="auto"/>
    </w:pPr>
  </w:style>
  <w:style w:type="table" w:styleId="8">
    <w:name w:val="Table Grid"/>
    <w:basedOn w:val="3"/>
    <w:qFormat/>
    <w:uiPriority w:val="0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paragraph" w:customStyle="1" w:styleId="10">
    <w:name w:val="Default"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Calibri" w:cs="Times New Roman"/>
      <w:color w:val="000000"/>
      <w:sz w:val="24"/>
      <w:szCs w:val="24"/>
      <w:lang w:val="en-US" w:eastAsia="en-US" w:bidi="ar-SA"/>
    </w:rPr>
  </w:style>
  <w:style w:type="character" w:customStyle="1" w:styleId="11">
    <w:name w:val="Header Char"/>
    <w:basedOn w:val="2"/>
    <w:link w:val="7"/>
    <w:semiHidden/>
    <w:uiPriority w:val="0"/>
  </w:style>
  <w:style w:type="character" w:customStyle="1" w:styleId="12">
    <w:name w:val="Footer Char"/>
    <w:basedOn w:val="2"/>
    <w:link w:val="6"/>
    <w:uiPriority w:val="99"/>
  </w:style>
  <w:style w:type="character" w:customStyle="1" w:styleId="13">
    <w:name w:val="Body Text Indent Char"/>
    <w:basedOn w:val="2"/>
    <w:link w:val="5"/>
    <w:semiHidden/>
    <w:uiPriority w:val="0"/>
    <w:rPr>
      <w:rFonts w:ascii="Times New Roman" w:hAnsi="Times New Roman" w:eastAsia="Times New Roman" w:cs="Times New Roman"/>
      <w:sz w:val="24"/>
      <w:szCs w:val="24"/>
    </w:rPr>
  </w:style>
  <w:style w:type="character" w:customStyle="1" w:styleId="14">
    <w:name w:val="info_value"/>
    <w:uiPriority w:val="0"/>
  </w:style>
  <w:style w:type="character" w:customStyle="1" w:styleId="15">
    <w:name w:val="Balloon Text Cha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16">
    <w:name w:val="No Spacing"/>
    <w:link w:val="17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customStyle="1" w:styleId="17">
    <w:name w:val="No Spacing Char"/>
    <w:basedOn w:val="2"/>
    <w:link w:val="16"/>
    <w:uiPriority w:val="1"/>
    <w:rPr>
      <w:rFonts w:ascii="Times New Roman" w:hAnsi="Times New Roman" w:eastAsia="Times New Roman" w:cs="Times New Roman"/>
      <w:lang w:bidi="en-US"/>
    </w:rPr>
  </w:style>
  <w:style w:type="paragraph" w:customStyle="1" w:styleId="18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2F3F8-13D1-40B5-82B7-E007D666DF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3634</Words>
  <Characters>20715</Characters>
  <Lines>172</Lines>
  <Paragraphs>48</Paragraphs>
  <TotalTime>15</TotalTime>
  <ScaleCrop>false</ScaleCrop>
  <LinksUpToDate>false</LinksUpToDate>
  <CharactersWithSpaces>24301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2025-03-13T06:56:00Z</dcterms:created>
  <dc:creator>Lenovo</dc:creator>
  <cp:lastModifiedBy>Welcome</cp:lastModifiedBy>
  <cp:lastPrinted>2018-06-26T07:53:00Z</cp:lastPrinted>
  <dcterms:modified xsi:type="dcterms:W3CDTF">2025-06-19T10:31:35Z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17B103B0F17542D0BAB6350A69053D56_12</vt:lpwstr>
  </property>
</Properties>
</file>